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13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2"/>
        <w:gridCol w:w="7461"/>
      </w:tblGrid>
      <w:tr w:rsidR="00912CF2" w14:paraId="32659BFE" w14:textId="77777777" w:rsidTr="00AD702D">
        <w:trPr>
          <w:trHeight w:val="850"/>
        </w:trPr>
        <w:tc>
          <w:tcPr>
            <w:tcW w:w="9623" w:type="dxa"/>
            <w:gridSpan w:val="2"/>
            <w:shd w:val="clear" w:color="auto" w:fill="CFDEE9"/>
          </w:tcPr>
          <w:p w14:paraId="2939470A" w14:textId="77777777" w:rsidR="00912CF2" w:rsidRDefault="00912CF2" w:rsidP="00AD702D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mallCaps/>
                <w:sz w:val="26"/>
                <w:szCs w:val="26"/>
              </w:rPr>
              <w:br w:type="page"/>
            </w:r>
            <w:r>
              <w:rPr>
                <w:b/>
                <w:smallCaps/>
                <w:sz w:val="26"/>
                <w:szCs w:val="26"/>
              </w:rPr>
              <w:br w:type="page"/>
            </w:r>
          </w:p>
          <w:p w14:paraId="15672539" w14:textId="77777777" w:rsidR="00912CF2" w:rsidRDefault="00912CF2" w:rsidP="00AD702D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14:paraId="310BC656" w14:textId="77777777" w:rsidR="00912CF2" w:rsidRDefault="00912CF2" w:rsidP="00AD702D">
            <w:pPr>
              <w:pStyle w:val="TableParagraph"/>
              <w:ind w:left="3614" w:right="3629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UNITÀ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DI</w:t>
            </w:r>
            <w:r>
              <w:rPr>
                <w:b/>
                <w:spacing w:val="-2"/>
                <w:sz w:val="24"/>
                <w:szCs w:val="24"/>
              </w:rPr>
              <w:t xml:space="preserve"> APPRENDIMENTO N° 3</w:t>
            </w:r>
          </w:p>
          <w:p w14:paraId="2BC4A7C9" w14:textId="77777777" w:rsidR="00912CF2" w:rsidRDefault="00912CF2" w:rsidP="00AD702D">
            <w:pPr>
              <w:pStyle w:val="TableParagraph"/>
              <w:ind w:left="3614" w:right="3383" w:hanging="232"/>
              <w:jc w:val="center"/>
              <w:rPr>
                <w:b/>
                <w:sz w:val="24"/>
                <w:szCs w:val="24"/>
              </w:rPr>
            </w:pPr>
          </w:p>
        </w:tc>
      </w:tr>
      <w:tr w:rsidR="00912CF2" w14:paraId="7BC4438F" w14:textId="77777777" w:rsidTr="00AD702D">
        <w:trPr>
          <w:trHeight w:val="850"/>
        </w:trPr>
        <w:tc>
          <w:tcPr>
            <w:tcW w:w="2162" w:type="dxa"/>
            <w:shd w:val="clear" w:color="auto" w:fill="9EBFD5"/>
          </w:tcPr>
          <w:p w14:paraId="7F1E2E2B" w14:textId="77777777" w:rsidR="00912CF2" w:rsidRDefault="00912CF2" w:rsidP="00AD702D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14:paraId="43DE3217" w14:textId="77777777" w:rsidR="00912CF2" w:rsidRDefault="00912CF2" w:rsidP="00AD702D">
            <w:pPr>
              <w:pStyle w:val="TableParagraph"/>
              <w:ind w:left="58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Titolo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  <w:szCs w:val="24"/>
              </w:rPr>
              <w:t>U.d.A</w:t>
            </w:r>
            <w:proofErr w:type="spellEnd"/>
            <w:r>
              <w:rPr>
                <w:b/>
                <w:i/>
                <w:spacing w:val="-2"/>
                <w:sz w:val="24"/>
                <w:szCs w:val="24"/>
              </w:rPr>
              <w:t>.</w:t>
            </w:r>
          </w:p>
        </w:tc>
        <w:tc>
          <w:tcPr>
            <w:tcW w:w="7461" w:type="dxa"/>
          </w:tcPr>
          <w:p w14:paraId="3E34699B" w14:textId="5E2466AA" w:rsidR="00912CF2" w:rsidRDefault="00DA40A0" w:rsidP="00AD702D">
            <w:pPr>
              <w:pStyle w:val="TableParagraph"/>
              <w:spacing w:before="241"/>
              <w:ind w:left="58"/>
              <w:rPr>
                <w:b/>
                <w:sz w:val="26"/>
                <w:szCs w:val="26"/>
              </w:rPr>
            </w:pPr>
            <w:r w:rsidRPr="00DA40A0">
              <w:rPr>
                <w:bCs/>
                <w:sz w:val="26"/>
                <w:szCs w:val="26"/>
              </w:rPr>
              <w:t>Elementi di Base del Disegno</w:t>
            </w:r>
            <w:r w:rsidR="00DC2421">
              <w:rPr>
                <w:bCs/>
                <w:sz w:val="26"/>
                <w:szCs w:val="26"/>
              </w:rPr>
              <w:t xml:space="preserve"> tecnico</w:t>
            </w:r>
          </w:p>
        </w:tc>
      </w:tr>
      <w:tr w:rsidR="00912CF2" w14:paraId="3A6C7566" w14:textId="77777777" w:rsidTr="00AD702D">
        <w:trPr>
          <w:trHeight w:val="1166"/>
        </w:trPr>
        <w:tc>
          <w:tcPr>
            <w:tcW w:w="2162" w:type="dxa"/>
            <w:shd w:val="clear" w:color="auto" w:fill="9EBFD5"/>
          </w:tcPr>
          <w:p w14:paraId="3360C680" w14:textId="77777777" w:rsidR="00912CF2" w:rsidRDefault="00912CF2" w:rsidP="00AD702D">
            <w:pPr>
              <w:pStyle w:val="TableParagraph"/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Contestualizzazione</w:t>
            </w:r>
          </w:p>
        </w:tc>
        <w:tc>
          <w:tcPr>
            <w:tcW w:w="7461" w:type="dxa"/>
          </w:tcPr>
          <w:p w14:paraId="22ABF897" w14:textId="561E6AA4" w:rsidR="00912CF2" w:rsidRDefault="00DA40A0" w:rsidP="00AD702D">
            <w:pPr>
              <w:pStyle w:val="TableParagraph"/>
              <w:spacing w:before="241"/>
              <w:ind w:left="58"/>
              <w:jc w:val="both"/>
              <w:rPr>
                <w:b/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Questo modulo introduce gli studenti alle tecniche di rappresentazione grafica, </w:t>
            </w:r>
            <w:r>
              <w:rPr>
                <w:sz w:val="24"/>
                <w:szCs w:val="24"/>
              </w:rPr>
              <w:t>al</w:t>
            </w:r>
            <w:r w:rsidRPr="00C447C7">
              <w:rPr>
                <w:sz w:val="24"/>
                <w:szCs w:val="24"/>
              </w:rPr>
              <w:t xml:space="preserve"> disegno industr</w:t>
            </w:r>
            <w:r>
              <w:rPr>
                <w:sz w:val="24"/>
                <w:szCs w:val="24"/>
              </w:rPr>
              <w:t>iale ed</w:t>
            </w:r>
            <w:r w:rsidRPr="00C447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ai</w:t>
            </w:r>
            <w:r w:rsidRPr="00C447C7">
              <w:rPr>
                <w:sz w:val="24"/>
                <w:szCs w:val="24"/>
              </w:rPr>
              <w:t xml:space="preserve"> comandi fondamentali del CAD 2D,</w:t>
            </w:r>
            <w:r>
              <w:rPr>
                <w:sz w:val="24"/>
                <w:szCs w:val="24"/>
              </w:rPr>
              <w:t xml:space="preserve"> il tutto finalizzato alla</w:t>
            </w:r>
            <w:r w:rsidRPr="00C447C7">
              <w:rPr>
                <w:sz w:val="24"/>
                <w:szCs w:val="24"/>
              </w:rPr>
              <w:t xml:space="preserve"> rappresentazione di oggetti reali </w:t>
            </w:r>
          </w:p>
        </w:tc>
      </w:tr>
      <w:tr w:rsidR="00912CF2" w14:paraId="419A7E7B" w14:textId="77777777" w:rsidTr="00AD702D">
        <w:trPr>
          <w:trHeight w:val="850"/>
        </w:trPr>
        <w:tc>
          <w:tcPr>
            <w:tcW w:w="2162" w:type="dxa"/>
            <w:shd w:val="clear" w:color="auto" w:fill="9EBFD5"/>
          </w:tcPr>
          <w:p w14:paraId="6DE09AE6" w14:textId="77777777" w:rsidR="00912CF2" w:rsidRDefault="00912CF2" w:rsidP="00AD702D">
            <w:pPr>
              <w:pStyle w:val="TableParagraph"/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 WEEK</w:t>
            </w:r>
          </w:p>
          <w:p w14:paraId="5CA36962" w14:textId="77777777" w:rsidR="00912CF2" w:rsidRDefault="00912CF2" w:rsidP="00AD702D">
            <w:pPr>
              <w:pStyle w:val="TableParagraph"/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[solo per Italiano, Matematica e Inglese]</w:t>
            </w:r>
          </w:p>
        </w:tc>
        <w:tc>
          <w:tcPr>
            <w:tcW w:w="7461" w:type="dxa"/>
          </w:tcPr>
          <w:p w14:paraId="040EA9F3" w14:textId="77777777" w:rsidR="00912CF2" w:rsidRDefault="00912CF2" w:rsidP="00AD702D">
            <w:pPr>
              <w:pStyle w:val="TableParagraph"/>
              <w:spacing w:before="241"/>
              <w:ind w:left="58"/>
              <w:jc w:val="both"/>
              <w:rPr>
                <w:sz w:val="24"/>
                <w:szCs w:val="24"/>
              </w:rPr>
            </w:pPr>
          </w:p>
        </w:tc>
      </w:tr>
      <w:tr w:rsidR="00912CF2" w14:paraId="52D5D803" w14:textId="77777777" w:rsidTr="00AD702D">
        <w:trPr>
          <w:trHeight w:val="515"/>
        </w:trPr>
        <w:tc>
          <w:tcPr>
            <w:tcW w:w="2162" w:type="dxa"/>
            <w:shd w:val="clear" w:color="auto" w:fill="9EBFD5"/>
          </w:tcPr>
          <w:p w14:paraId="5EF31F28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Compito di realtà</w:t>
            </w:r>
          </w:p>
          <w:p w14:paraId="2FFF1FA4" w14:textId="77777777" w:rsidR="00912CF2" w:rsidRDefault="00912CF2" w:rsidP="00AD702D">
            <w:pPr>
              <w:pStyle w:val="TableParagraph"/>
              <w:spacing w:line="231" w:lineRule="exact"/>
              <w:rPr>
                <w:sz w:val="24"/>
                <w:szCs w:val="24"/>
              </w:rPr>
            </w:pPr>
          </w:p>
          <w:p w14:paraId="696DB5CF" w14:textId="77777777" w:rsidR="00912CF2" w:rsidRDefault="00912CF2" w:rsidP="00AD702D">
            <w:pPr>
              <w:pStyle w:val="TableParagraph"/>
              <w:spacing w:before="11"/>
              <w:ind w:left="58"/>
              <w:rPr>
                <w:sz w:val="24"/>
                <w:szCs w:val="24"/>
              </w:rPr>
            </w:pPr>
          </w:p>
        </w:tc>
        <w:tc>
          <w:tcPr>
            <w:tcW w:w="7461" w:type="dxa"/>
          </w:tcPr>
          <w:p w14:paraId="30E4C13C" w14:textId="488BDA55" w:rsidR="00912CF2" w:rsidRDefault="00DA40A0" w:rsidP="00AD702D">
            <w:pPr>
              <w:pStyle w:val="TableParagraph"/>
              <w:spacing w:before="14" w:line="228" w:lineRule="exact"/>
              <w:ind w:left="58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Realizzare un disegno tecnico dettagliato di un </w:t>
            </w:r>
            <w:r w:rsidR="00577D21">
              <w:rPr>
                <w:sz w:val="24"/>
                <w:szCs w:val="24"/>
              </w:rPr>
              <w:t>oggetto</w:t>
            </w:r>
            <w:r w:rsidRPr="00C447C7">
              <w:rPr>
                <w:sz w:val="24"/>
                <w:szCs w:val="24"/>
              </w:rPr>
              <w:t xml:space="preserve"> semplice, utilizzando strumenti di rappresentazione grafica, tecniche di quotatura, scala e comandi CAD</w:t>
            </w:r>
            <w:r>
              <w:rPr>
                <w:sz w:val="24"/>
                <w:szCs w:val="24"/>
              </w:rPr>
              <w:t>.</w:t>
            </w:r>
          </w:p>
        </w:tc>
      </w:tr>
      <w:tr w:rsidR="00912CF2" w14:paraId="20501DC3" w14:textId="77777777" w:rsidTr="00AD702D">
        <w:trPr>
          <w:trHeight w:val="515"/>
        </w:trPr>
        <w:tc>
          <w:tcPr>
            <w:tcW w:w="2162" w:type="dxa"/>
            <w:shd w:val="clear" w:color="auto" w:fill="9EBFD5"/>
          </w:tcPr>
          <w:p w14:paraId="70CCD449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Prodotti</w:t>
            </w:r>
          </w:p>
          <w:p w14:paraId="7CF8F59E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</w:p>
        </w:tc>
        <w:tc>
          <w:tcPr>
            <w:tcW w:w="7461" w:type="dxa"/>
          </w:tcPr>
          <w:p w14:paraId="4EBC246C" w14:textId="55A81862" w:rsidR="00DA40A0" w:rsidRPr="00C447C7" w:rsidRDefault="00DA40A0" w:rsidP="00DA40A0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Disegno tecnico quotato di un </w:t>
            </w:r>
            <w:r w:rsidR="00577D21">
              <w:rPr>
                <w:sz w:val="24"/>
                <w:szCs w:val="24"/>
              </w:rPr>
              <w:t>oggetto</w:t>
            </w:r>
            <w:r w:rsidRPr="00C447C7">
              <w:rPr>
                <w:sz w:val="24"/>
                <w:szCs w:val="24"/>
              </w:rPr>
              <w:t xml:space="preserve"> semplice</w:t>
            </w:r>
          </w:p>
          <w:p w14:paraId="22CE2EC2" w14:textId="77777777" w:rsidR="00DA40A0" w:rsidRPr="00C447C7" w:rsidRDefault="00DA40A0" w:rsidP="00DA40A0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Scheda tecnica con rappresentazione di viste, sezioni e simboli di collegamento.</w:t>
            </w:r>
          </w:p>
          <w:p w14:paraId="75F3AD66" w14:textId="4F2BAE28" w:rsidR="00912CF2" w:rsidRDefault="00DA40A0" w:rsidP="00DA40A0">
            <w:pPr>
              <w:pStyle w:val="TableParagraph"/>
              <w:spacing w:before="14" w:line="228" w:lineRule="exact"/>
              <w:ind w:left="58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Relazione scritta </w:t>
            </w:r>
            <w:r>
              <w:rPr>
                <w:sz w:val="24"/>
                <w:szCs w:val="24"/>
              </w:rPr>
              <w:t xml:space="preserve">sul prodotto rappresentato. </w:t>
            </w:r>
          </w:p>
        </w:tc>
      </w:tr>
      <w:tr w:rsidR="00912CF2" w14:paraId="0F4B149E" w14:textId="77777777" w:rsidTr="00AD702D">
        <w:trPr>
          <w:trHeight w:val="3792"/>
        </w:trPr>
        <w:tc>
          <w:tcPr>
            <w:tcW w:w="2162" w:type="dxa"/>
            <w:shd w:val="clear" w:color="auto" w:fill="9EBFD5"/>
          </w:tcPr>
          <w:p w14:paraId="3C92977C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Obiettivi formativi</w:t>
            </w:r>
          </w:p>
        </w:tc>
        <w:tc>
          <w:tcPr>
            <w:tcW w:w="7461" w:type="dxa"/>
          </w:tcPr>
          <w:p w14:paraId="5061360B" w14:textId="5E3820BE" w:rsidR="00577D21" w:rsidRPr="00C447C7" w:rsidRDefault="00577D21" w:rsidP="00577D21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Capacità di lettura e produzione di elaborati tecnici riguardanti il rilievo di oggetti reali e/o progettati. </w:t>
            </w:r>
          </w:p>
          <w:p w14:paraId="3C632062" w14:textId="77777777" w:rsidR="00577D21" w:rsidRPr="00C447C7" w:rsidRDefault="00577D21" w:rsidP="00577D21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Analizzare dati e interpretarli sviluppando deduzioni e ragionamenti sugli stessi anche con l’ausilio di rappresentazioni grafiche, usando consapevolmente gli strumenti di calcolo e le potenzialità offerte da applicazioni specifiche di tipo informatico </w:t>
            </w:r>
          </w:p>
          <w:p w14:paraId="5ECA3B20" w14:textId="41DE2804" w:rsidR="00912CF2" w:rsidRDefault="00577D21" w:rsidP="00577D21">
            <w:pPr>
              <w:pStyle w:val="TableParagraph"/>
              <w:spacing w:line="235" w:lineRule="auto"/>
              <w:ind w:left="534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Osservare, descrivere ed analizzare fenomeni appartenenti alla realtà naturale e artificiale e riconoscere nelle varie forme i concetti di sistema e di complessità.</w:t>
            </w:r>
          </w:p>
        </w:tc>
      </w:tr>
      <w:tr w:rsidR="00912CF2" w14:paraId="434F3A54" w14:textId="77777777" w:rsidTr="00AD702D">
        <w:trPr>
          <w:trHeight w:val="235"/>
        </w:trPr>
        <w:tc>
          <w:tcPr>
            <w:tcW w:w="2162" w:type="dxa"/>
            <w:shd w:val="clear" w:color="auto" w:fill="9EBFD5"/>
          </w:tcPr>
          <w:p w14:paraId="4E62AAA5" w14:textId="77777777" w:rsidR="00912CF2" w:rsidRDefault="00912CF2" w:rsidP="00AD702D">
            <w:pPr>
              <w:pStyle w:val="TableParagraph"/>
              <w:spacing w:line="215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Utenti destinatari</w:t>
            </w:r>
          </w:p>
        </w:tc>
        <w:tc>
          <w:tcPr>
            <w:tcW w:w="7461" w:type="dxa"/>
          </w:tcPr>
          <w:p w14:paraId="3A394D17" w14:textId="631E106A" w:rsidR="00912CF2" w:rsidRDefault="00577D21" w:rsidP="00AD702D">
            <w:pPr>
              <w:pStyle w:val="TableParagraph"/>
              <w:spacing w:line="215" w:lineRule="exact"/>
              <w:ind w:left="58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Studenti del primo anno del percorso quadriennale in Costruzioni Navali.</w:t>
            </w:r>
          </w:p>
        </w:tc>
      </w:tr>
      <w:tr w:rsidR="00912CF2" w14:paraId="16C5382E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517D9396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Prerequisiti</w:t>
            </w:r>
          </w:p>
        </w:tc>
        <w:tc>
          <w:tcPr>
            <w:tcW w:w="7461" w:type="dxa"/>
          </w:tcPr>
          <w:p w14:paraId="5993D0FC" w14:textId="2C3B3859" w:rsidR="00912CF2" w:rsidRDefault="00577D21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 w:rsidRPr="00577D21">
              <w:rPr>
                <w:sz w:val="24"/>
                <w:szCs w:val="24"/>
              </w:rPr>
              <w:t>Nozioni di base di matematica, geometria, e strumenti di disegno manuale.</w:t>
            </w:r>
          </w:p>
        </w:tc>
      </w:tr>
      <w:tr w:rsidR="00912CF2" w14:paraId="6CEA56A8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2708EE04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</w:p>
          <w:p w14:paraId="1C9FD6DD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Competenze Europee per l’Apprendimento Permanente</w:t>
            </w:r>
          </w:p>
        </w:tc>
        <w:tc>
          <w:tcPr>
            <w:tcW w:w="7461" w:type="dxa"/>
          </w:tcPr>
          <w:p w14:paraId="32AB9325" w14:textId="77777777" w:rsidR="00577D21" w:rsidRPr="00C447C7" w:rsidRDefault="00577D21" w:rsidP="00577D21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Comunicazione nelle lingue straniere (inglese tecnico)</w:t>
            </w:r>
          </w:p>
          <w:p w14:paraId="7B38CE60" w14:textId="77777777" w:rsidR="00577D21" w:rsidRPr="00C447C7" w:rsidRDefault="00577D21" w:rsidP="00577D21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Competenza digitale e utilizzo di strumenti CAD</w:t>
            </w:r>
          </w:p>
          <w:p w14:paraId="4D523435" w14:textId="77777777" w:rsidR="00577D21" w:rsidRPr="00C447C7" w:rsidRDefault="00577D21" w:rsidP="00577D21">
            <w:pPr>
              <w:pStyle w:val="TableParagraph"/>
              <w:tabs>
                <w:tab w:val="left" w:pos="392"/>
              </w:tabs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Competenza nelle scienze e tecnologie, applicate alla progettazione tecnica</w:t>
            </w:r>
          </w:p>
          <w:p w14:paraId="3B0293BC" w14:textId="65A9AE7E" w:rsidR="00912CF2" w:rsidRDefault="00577D21" w:rsidP="00577D21">
            <w:pPr>
              <w:pStyle w:val="TableParagraph"/>
              <w:tabs>
                <w:tab w:val="left" w:pos="824"/>
                <w:tab w:val="left" w:pos="825"/>
              </w:tabs>
              <w:spacing w:before="1" w:line="254" w:lineRule="auto"/>
              <w:ind w:right="465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Imprenditorialità e capacità di risolvere problemi tecnici</w:t>
            </w:r>
          </w:p>
        </w:tc>
      </w:tr>
      <w:tr w:rsidR="00912CF2" w14:paraId="7393CE39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750B502E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</w:p>
          <w:p w14:paraId="4E0FFD4E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Competenze chiave di cittadinanza</w:t>
            </w:r>
          </w:p>
        </w:tc>
        <w:tc>
          <w:tcPr>
            <w:tcW w:w="7461" w:type="dxa"/>
          </w:tcPr>
          <w:p w14:paraId="0DF1D402" w14:textId="77777777" w:rsidR="00577D21" w:rsidRPr="00C447C7" w:rsidRDefault="00577D21" w:rsidP="00577D21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Pensiero critico e risoluzione di problemi tecnici</w:t>
            </w:r>
          </w:p>
          <w:p w14:paraId="115F197C" w14:textId="77777777" w:rsidR="00577D21" w:rsidRPr="00C447C7" w:rsidRDefault="00577D21" w:rsidP="00577D21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Collaborazione e lavoro di squadra in attività di progettazione</w:t>
            </w:r>
          </w:p>
          <w:p w14:paraId="56757845" w14:textId="08616BD6" w:rsidR="00912CF2" w:rsidRDefault="00577D21" w:rsidP="00577D21">
            <w:pPr>
              <w:pStyle w:val="TableParagraph"/>
              <w:tabs>
                <w:tab w:val="left" w:pos="824"/>
                <w:tab w:val="left" w:pos="825"/>
              </w:tabs>
              <w:spacing w:before="17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lastRenderedPageBreak/>
              <w:t>Consapevolezza della sostenibilità e della sicurezza nel settore navale</w:t>
            </w:r>
          </w:p>
        </w:tc>
      </w:tr>
      <w:tr w:rsidR="00912CF2" w14:paraId="6E6A8665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085B54C6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Competenze</w:t>
            </w:r>
          </w:p>
        </w:tc>
        <w:tc>
          <w:tcPr>
            <w:tcW w:w="7461" w:type="dxa"/>
          </w:tcPr>
          <w:p w14:paraId="32CFF158" w14:textId="227A621C" w:rsidR="00912CF2" w:rsidRDefault="00B51DD6" w:rsidP="00B51DD6">
            <w:pPr>
              <w:jc w:val="both"/>
              <w:rPr>
                <w:rFonts w:ascii="Calibri" w:hAnsi="Calibri" w:cs="Calibri"/>
              </w:rPr>
            </w:pPr>
            <w:r>
              <w:t xml:space="preserve">Rappresentare e analizzare semplici elementi tridimensionali anche in relazione al settore nautico </w:t>
            </w:r>
          </w:p>
        </w:tc>
      </w:tr>
      <w:tr w:rsidR="00912CF2" w14:paraId="726B291B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07B2D132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Abilità</w:t>
            </w:r>
          </w:p>
        </w:tc>
        <w:tc>
          <w:tcPr>
            <w:tcW w:w="7461" w:type="dxa"/>
            <w:vAlign w:val="center"/>
          </w:tcPr>
          <w:p w14:paraId="1DFC164A" w14:textId="77777777" w:rsidR="00B51DD6" w:rsidRPr="00B51DD6" w:rsidRDefault="00B51DD6" w:rsidP="00B51DD6">
            <w:pPr>
              <w:jc w:val="both"/>
              <w:rPr>
                <w:rFonts w:ascii="Calibri" w:hAnsi="Calibri" w:cs="Calibri"/>
              </w:rPr>
            </w:pPr>
            <w:r w:rsidRPr="00B51DD6">
              <w:rPr>
                <w:rFonts w:ascii="Calibri" w:hAnsi="Calibri" w:cs="Calibri"/>
              </w:rPr>
              <w:t>Leggere Interpretare ed elaborare disegni tecnici e manuali</w:t>
            </w:r>
          </w:p>
          <w:p w14:paraId="6AEFC98E" w14:textId="77777777" w:rsidR="00B51DD6" w:rsidRPr="00B51DD6" w:rsidRDefault="00B51DD6" w:rsidP="00B51DD6">
            <w:pPr>
              <w:jc w:val="both"/>
              <w:rPr>
                <w:rFonts w:ascii="Calibri" w:hAnsi="Calibri" w:cs="Calibri"/>
              </w:rPr>
            </w:pPr>
            <w:r w:rsidRPr="00B51DD6">
              <w:rPr>
                <w:rFonts w:ascii="Calibri" w:hAnsi="Calibri" w:cs="Calibri"/>
              </w:rPr>
              <w:t xml:space="preserve">Usare i vari metodi e strumenti nella rappresentazione grafica di figure geometriche, di solidi semplici e composti. </w:t>
            </w:r>
          </w:p>
          <w:p w14:paraId="0C144107" w14:textId="77777777" w:rsidR="00B51DD6" w:rsidRPr="00B51DD6" w:rsidRDefault="00B51DD6" w:rsidP="00B51DD6">
            <w:pPr>
              <w:jc w:val="both"/>
              <w:rPr>
                <w:rFonts w:ascii="Calibri" w:hAnsi="Calibri" w:cs="Calibri"/>
              </w:rPr>
            </w:pPr>
            <w:r w:rsidRPr="00B51DD6">
              <w:rPr>
                <w:rFonts w:ascii="Calibri" w:hAnsi="Calibri" w:cs="Calibri"/>
              </w:rPr>
              <w:t xml:space="preserve">Applicare i codici di rappresentazione grafica dei vari ambiti tecnologici. Usare il linguaggio grafico, infografico, multimediale, nell'analisi della rappresentazione grafica spaziale di sistemi di oggetti (forme, struttura, funzioni, materiali). </w:t>
            </w:r>
          </w:p>
          <w:p w14:paraId="000F6783" w14:textId="77777777" w:rsidR="00B51DD6" w:rsidRPr="00B51DD6" w:rsidRDefault="00B51DD6" w:rsidP="00B51DD6">
            <w:pPr>
              <w:jc w:val="both"/>
              <w:rPr>
                <w:rFonts w:ascii="Calibri" w:hAnsi="Calibri" w:cs="Calibri"/>
              </w:rPr>
            </w:pPr>
            <w:r w:rsidRPr="00B51DD6">
              <w:rPr>
                <w:rFonts w:ascii="Calibri" w:hAnsi="Calibri" w:cs="Calibri"/>
              </w:rPr>
              <w:t xml:space="preserve">Utilizzare le tecniche di rappresentazione, la lettura, il rilievo e l'analisi delle varie modalità di rappresentazione. </w:t>
            </w:r>
          </w:p>
          <w:p w14:paraId="6A02C861" w14:textId="77777777" w:rsidR="00B51DD6" w:rsidRPr="00B51DD6" w:rsidRDefault="00B51DD6" w:rsidP="00B51DD6">
            <w:pPr>
              <w:jc w:val="both"/>
              <w:rPr>
                <w:rFonts w:ascii="Calibri" w:hAnsi="Calibri" w:cs="Calibri"/>
              </w:rPr>
            </w:pPr>
            <w:r w:rsidRPr="00B51DD6">
              <w:rPr>
                <w:rFonts w:ascii="Calibri" w:hAnsi="Calibri" w:cs="Calibri"/>
              </w:rPr>
              <w:t xml:space="preserve">Utilizzare i vari metodi di rappresentazione grafica in 2D e 3D con strumenti tradizionali ed informatici. </w:t>
            </w:r>
          </w:p>
          <w:p w14:paraId="7210326B" w14:textId="07CE2F7F" w:rsidR="00912CF2" w:rsidRPr="00B51DD6" w:rsidRDefault="00B51DD6" w:rsidP="00B51DD6">
            <w:pPr>
              <w:jc w:val="both"/>
              <w:rPr>
                <w:rFonts w:ascii="Calibri" w:hAnsi="Calibri" w:cs="Calibri"/>
              </w:rPr>
            </w:pPr>
            <w:r w:rsidRPr="00B51DD6">
              <w:rPr>
                <w:rFonts w:ascii="Calibri" w:hAnsi="Calibri" w:cs="Calibri"/>
              </w:rPr>
              <w:t>Progettare oggetti, in termini di forme, funzioni, strutture, materiali e rappresentarli graficamente utilizzando strumenti e metodi tradizionali e multimediali.</w:t>
            </w:r>
          </w:p>
        </w:tc>
      </w:tr>
      <w:tr w:rsidR="00912CF2" w14:paraId="74BF1BA7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1414E2ED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Contenuti</w:t>
            </w:r>
          </w:p>
        </w:tc>
        <w:tc>
          <w:tcPr>
            <w:tcW w:w="7461" w:type="dxa"/>
          </w:tcPr>
          <w:p w14:paraId="259687E3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Disegno geometrico</w:t>
            </w:r>
            <w:r>
              <w:rPr>
                <w:color w:val="000000"/>
              </w:rPr>
              <w:t>:</w:t>
            </w:r>
          </w:p>
          <w:p w14:paraId="1AE7D4B4" w14:textId="54DE43CB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 w:firstLine="120"/>
              <w:jc w:val="both"/>
              <w:rPr>
                <w:color w:val="000000"/>
              </w:rPr>
            </w:pPr>
            <w:r>
              <w:rPr>
                <w:color w:val="000000"/>
              </w:rPr>
              <w:t>risoluzione grafica di fondamentali problemi geometrici con riferimento alle norme UNI e ISO (costruzioni di rette, segmenti, angoli, poligoni, raccordi, rette tangenti, curve policentriche).</w:t>
            </w:r>
          </w:p>
          <w:p w14:paraId="4AD7B8F5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Scale metriche del disegno tecnico.</w:t>
            </w:r>
          </w:p>
          <w:p w14:paraId="50DF785A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Analisi posizionale:</w:t>
            </w:r>
          </w:p>
          <w:p w14:paraId="2818FD5F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 w:firstLine="120"/>
              <w:jc w:val="both"/>
              <w:rPr>
                <w:color w:val="000000"/>
              </w:rPr>
            </w:pPr>
            <w:r>
              <w:rPr>
                <w:color w:val="000000"/>
              </w:rPr>
              <w:t>sistemi di riferimento; coordinate cartesiane.</w:t>
            </w:r>
          </w:p>
          <w:p w14:paraId="61BCF5D5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Metrologia:</w:t>
            </w:r>
          </w:p>
          <w:p w14:paraId="292FE1CB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 sistemi di misura e grandezze fondamentali.</w:t>
            </w:r>
          </w:p>
          <w:p w14:paraId="1357B532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622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Proiezioni ortogonali: </w:t>
            </w:r>
          </w:p>
          <w:p w14:paraId="26CF0825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6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di punti, di rette, di figure piane;</w:t>
            </w:r>
          </w:p>
          <w:p w14:paraId="6F784A22" w14:textId="77777777" w:rsidR="00B51DD6" w:rsidRPr="0081539C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622"/>
              <w:jc w:val="both"/>
              <w:rPr>
                <w:rFonts w:ascii="Garamond" w:eastAsia="Garamond" w:hAnsi="Garamond" w:cs="Garamond"/>
                <w:color w:val="000000"/>
              </w:rPr>
            </w:pPr>
            <w:r w:rsidRPr="0081539C">
              <w:rPr>
                <w:rFonts w:ascii="Garamond" w:eastAsia="Garamond" w:hAnsi="Garamond" w:cs="Garamond"/>
                <w:color w:val="000000"/>
              </w:rPr>
              <w:t>Quotatura</w:t>
            </w:r>
          </w:p>
          <w:p w14:paraId="74C0DA42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Proiezioni assonometriche (assonometria isometrica e assonometria Cavaliera);</w:t>
            </w:r>
          </w:p>
          <w:p w14:paraId="25820300" w14:textId="77777777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Proprietà dei materiali.</w:t>
            </w:r>
          </w:p>
          <w:p w14:paraId="73B757C6" w14:textId="07B9D592" w:rsidR="00B51DD6" w:rsidRDefault="00B51DD6" w:rsidP="00B51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/>
              <w:jc w:val="both"/>
              <w:rPr>
                <w:color w:val="000000"/>
              </w:rPr>
            </w:pPr>
            <w:r w:rsidRPr="0081539C">
              <w:rPr>
                <w:rFonts w:ascii="Garamond" w:eastAsia="Garamond" w:hAnsi="Garamond" w:cs="Garamond"/>
                <w:color w:val="000000"/>
              </w:rPr>
              <w:t>Comandi principali del CAD 2D</w:t>
            </w:r>
          </w:p>
          <w:p w14:paraId="00526A27" w14:textId="77777777" w:rsidR="00912CF2" w:rsidRDefault="00912CF2" w:rsidP="00B51DD6">
            <w:pPr>
              <w:pStyle w:val="Default"/>
            </w:pPr>
          </w:p>
        </w:tc>
      </w:tr>
      <w:tr w:rsidR="00912CF2" w14:paraId="4679C4C8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6294CC6E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Contenuti essenziali</w:t>
            </w:r>
          </w:p>
        </w:tc>
        <w:tc>
          <w:tcPr>
            <w:tcW w:w="7461" w:type="dxa"/>
          </w:tcPr>
          <w:p w14:paraId="0C160281" w14:textId="77777777" w:rsidR="00912CF2" w:rsidRDefault="00B51DD6" w:rsidP="00B51DD6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Disegno geometrico e principali costruzioni fondamentali;</w:t>
            </w:r>
          </w:p>
          <w:p w14:paraId="708ADA08" w14:textId="77777777" w:rsidR="00B51DD6" w:rsidRDefault="00B51DD6" w:rsidP="00B51DD6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scale metriche;</w:t>
            </w:r>
          </w:p>
          <w:p w14:paraId="7405F497" w14:textId="77777777" w:rsidR="00B51DD6" w:rsidRDefault="00B51DD6" w:rsidP="00B51DD6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Metrologia;</w:t>
            </w:r>
          </w:p>
          <w:p w14:paraId="10B7297B" w14:textId="77777777" w:rsidR="00B51DD6" w:rsidRDefault="00B51DD6" w:rsidP="00B51DD6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Proprietà dei materiali;</w:t>
            </w:r>
          </w:p>
          <w:p w14:paraId="01737C72" w14:textId="3677F368" w:rsidR="00B51DD6" w:rsidRDefault="00B51DD6" w:rsidP="00B51DD6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 xml:space="preserve">Comandi </w:t>
            </w:r>
            <w:proofErr w:type="spellStart"/>
            <w:r>
              <w:rPr>
                <w:rFonts w:ascii="Calibri" w:hAnsi="Calibri" w:cs="Calibri"/>
                <w:color w:val="auto"/>
              </w:rPr>
              <w:t>Cad</w:t>
            </w:r>
            <w:proofErr w:type="spellEnd"/>
            <w:r>
              <w:rPr>
                <w:rFonts w:ascii="Calibri" w:hAnsi="Calibri" w:cs="Calibri"/>
                <w:color w:val="auto"/>
              </w:rPr>
              <w:t xml:space="preserve"> 2D</w:t>
            </w:r>
          </w:p>
        </w:tc>
      </w:tr>
      <w:tr w:rsidR="00912CF2" w14:paraId="496CF4AC" w14:textId="77777777" w:rsidTr="00AD702D">
        <w:trPr>
          <w:trHeight w:val="715"/>
        </w:trPr>
        <w:tc>
          <w:tcPr>
            <w:tcW w:w="2162" w:type="dxa"/>
            <w:shd w:val="clear" w:color="auto" w:fill="9EBFD5"/>
          </w:tcPr>
          <w:p w14:paraId="487EFC4E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Fase di applicazione</w:t>
            </w:r>
          </w:p>
        </w:tc>
        <w:tc>
          <w:tcPr>
            <w:tcW w:w="7461" w:type="dxa"/>
          </w:tcPr>
          <w:p w14:paraId="4AA224DC" w14:textId="7CA8F39B" w:rsidR="00912CF2" w:rsidRDefault="00DC2421" w:rsidP="00AD702D">
            <w:pPr>
              <w:pStyle w:val="TableParagraph"/>
              <w:spacing w:line="226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Settembre-</w:t>
            </w:r>
            <w:r w:rsidR="00E6761B">
              <w:rPr>
                <w:sz w:val="24"/>
                <w:szCs w:val="24"/>
              </w:rPr>
              <w:t>giugno</w:t>
            </w:r>
          </w:p>
        </w:tc>
      </w:tr>
      <w:tr w:rsidR="00912CF2" w14:paraId="6CD968C2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73F341C6" w14:textId="77777777" w:rsidR="00912CF2" w:rsidRDefault="00912CF2" w:rsidP="00AD702D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Tempi</w:t>
            </w:r>
          </w:p>
        </w:tc>
        <w:tc>
          <w:tcPr>
            <w:tcW w:w="7461" w:type="dxa"/>
          </w:tcPr>
          <w:p w14:paraId="0D8B3B14" w14:textId="77777777" w:rsidR="00DC2421" w:rsidRPr="00DC2421" w:rsidRDefault="00DC2421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 w:rsidRPr="00DC2421">
              <w:rPr>
                <w:sz w:val="24"/>
                <w:szCs w:val="24"/>
              </w:rPr>
              <w:t>33h (1h codocenza a settimana)</w:t>
            </w:r>
          </w:p>
          <w:p w14:paraId="31662B2F" w14:textId="0531EC8D" w:rsidR="00DC2421" w:rsidRPr="00DC2421" w:rsidRDefault="00DC2421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 w:rsidRPr="00DC2421">
              <w:rPr>
                <w:sz w:val="24"/>
                <w:szCs w:val="24"/>
              </w:rPr>
              <w:t xml:space="preserve">Settembre - </w:t>
            </w:r>
            <w:r w:rsidR="00E6761B" w:rsidRPr="00DC2421">
              <w:rPr>
                <w:sz w:val="24"/>
                <w:szCs w:val="24"/>
              </w:rPr>
              <w:t>giugno</w:t>
            </w:r>
            <w:r w:rsidRPr="00DC2421">
              <w:rPr>
                <w:sz w:val="24"/>
                <w:szCs w:val="24"/>
              </w:rPr>
              <w:t xml:space="preserve"> (33 ore distribuite in moduli settimanali)</w:t>
            </w:r>
          </w:p>
          <w:p w14:paraId="37937767" w14:textId="77777777" w:rsidR="00DC2421" w:rsidRPr="00DC2421" w:rsidRDefault="00DC2421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</w:p>
          <w:p w14:paraId="2F586F47" w14:textId="6EA38AB4" w:rsidR="00DC2421" w:rsidRPr="00DC2421" w:rsidRDefault="00DC2421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 w:rsidRPr="00DC2421">
              <w:rPr>
                <w:sz w:val="24"/>
                <w:szCs w:val="24"/>
              </w:rPr>
              <w:t>Settembre</w:t>
            </w:r>
            <w:r>
              <w:rPr>
                <w:sz w:val="24"/>
                <w:szCs w:val="24"/>
              </w:rPr>
              <w:t>-ottobre</w:t>
            </w:r>
            <w:r w:rsidRPr="00DC2421">
              <w:rPr>
                <w:sz w:val="24"/>
                <w:szCs w:val="24"/>
              </w:rPr>
              <w:t>: introduzione e nozioni di base (</w:t>
            </w:r>
            <w:r w:rsidR="003B0C05">
              <w:rPr>
                <w:sz w:val="24"/>
                <w:szCs w:val="24"/>
              </w:rPr>
              <w:t>_</w:t>
            </w:r>
            <w:r w:rsidRPr="00DC2421">
              <w:rPr>
                <w:sz w:val="24"/>
                <w:szCs w:val="24"/>
              </w:rPr>
              <w:t>ore)</w:t>
            </w:r>
          </w:p>
          <w:p w14:paraId="6EB1CDDB" w14:textId="47AB5803" w:rsidR="00DC2421" w:rsidRPr="00DC2421" w:rsidRDefault="00DC2421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 w:rsidRPr="00DC2421">
              <w:rPr>
                <w:sz w:val="24"/>
                <w:szCs w:val="24"/>
              </w:rPr>
              <w:t>Novembre</w:t>
            </w:r>
            <w:r>
              <w:rPr>
                <w:sz w:val="24"/>
                <w:szCs w:val="24"/>
              </w:rPr>
              <w:t>-dicembre</w:t>
            </w:r>
            <w:r w:rsidRPr="00DC242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Disegno geometrico</w:t>
            </w:r>
            <w:r w:rsidRPr="00DC242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_</w:t>
            </w:r>
            <w:r w:rsidRPr="00DC2421">
              <w:rPr>
                <w:sz w:val="24"/>
                <w:szCs w:val="24"/>
              </w:rPr>
              <w:t xml:space="preserve"> ore)</w:t>
            </w:r>
          </w:p>
          <w:p w14:paraId="36334D4F" w14:textId="2EB08C40" w:rsidR="00DC2421" w:rsidRPr="00DC2421" w:rsidRDefault="00DC2421" w:rsidP="00DC2421">
            <w:pPr>
              <w:pStyle w:val="TableParagraph"/>
              <w:spacing w:before="2" w:line="228" w:lineRule="exact"/>
              <w:rPr>
                <w:sz w:val="24"/>
                <w:szCs w:val="24"/>
              </w:rPr>
            </w:pPr>
            <w:r w:rsidRPr="00DC2421">
              <w:rPr>
                <w:sz w:val="24"/>
                <w:szCs w:val="24"/>
              </w:rPr>
              <w:t xml:space="preserve"> Gennaio</w:t>
            </w:r>
            <w:r>
              <w:rPr>
                <w:sz w:val="24"/>
                <w:szCs w:val="24"/>
              </w:rPr>
              <w:t>- febbraio</w:t>
            </w:r>
            <w:r w:rsidRPr="00DC242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Proiezioni ortogonali</w:t>
            </w:r>
            <w:r w:rsidR="003B0C05">
              <w:rPr>
                <w:sz w:val="24"/>
                <w:szCs w:val="24"/>
              </w:rPr>
              <w:t xml:space="preserve"> e assonometrie</w:t>
            </w:r>
            <w:r w:rsidRPr="00DC242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_</w:t>
            </w:r>
            <w:r w:rsidRPr="00DC2421">
              <w:rPr>
                <w:sz w:val="24"/>
                <w:szCs w:val="24"/>
              </w:rPr>
              <w:t xml:space="preserve"> ore)</w:t>
            </w:r>
          </w:p>
          <w:p w14:paraId="6929A830" w14:textId="7678A41A" w:rsidR="00DC2421" w:rsidRPr="00DC2421" w:rsidRDefault="003B0C05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Marzo</w:t>
            </w:r>
            <w:r w:rsidR="00DC2421" w:rsidRPr="00DC2421">
              <w:rPr>
                <w:sz w:val="24"/>
                <w:szCs w:val="24"/>
              </w:rPr>
              <w:t xml:space="preserve"> - </w:t>
            </w:r>
            <w:r w:rsidR="00E6761B">
              <w:rPr>
                <w:sz w:val="24"/>
                <w:szCs w:val="24"/>
              </w:rPr>
              <w:t>aprile</w:t>
            </w:r>
            <w:r w:rsidR="00DC2421" w:rsidRPr="00DC2421">
              <w:rPr>
                <w:sz w:val="24"/>
                <w:szCs w:val="24"/>
              </w:rPr>
              <w:t>: applicazioni pratiche e riproduzione di oggetti (</w:t>
            </w:r>
            <w:r>
              <w:rPr>
                <w:sz w:val="24"/>
                <w:szCs w:val="24"/>
              </w:rPr>
              <w:t>_</w:t>
            </w:r>
            <w:r w:rsidR="00DC2421" w:rsidRPr="00DC2421">
              <w:rPr>
                <w:sz w:val="24"/>
                <w:szCs w:val="24"/>
              </w:rPr>
              <w:t xml:space="preserve"> ore)</w:t>
            </w:r>
          </w:p>
          <w:p w14:paraId="562F3A38" w14:textId="62225D7F" w:rsidR="00912CF2" w:rsidRDefault="003B0C05" w:rsidP="00DC2421">
            <w:pPr>
              <w:pStyle w:val="TableParagraph"/>
              <w:spacing w:before="2" w:line="228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Maggio</w:t>
            </w:r>
            <w:r w:rsidR="00DC2421" w:rsidRPr="00DC2421">
              <w:rPr>
                <w:sz w:val="24"/>
                <w:szCs w:val="24"/>
              </w:rPr>
              <w:t xml:space="preserve"> - </w:t>
            </w:r>
            <w:r w:rsidR="00E6761B" w:rsidRPr="00DC2421">
              <w:rPr>
                <w:sz w:val="24"/>
                <w:szCs w:val="24"/>
              </w:rPr>
              <w:t>giugno</w:t>
            </w:r>
            <w:r w:rsidR="00DC2421" w:rsidRPr="00DC2421">
              <w:rPr>
                <w:sz w:val="24"/>
                <w:szCs w:val="24"/>
              </w:rPr>
              <w:t>: progetto finale e valutazione (</w:t>
            </w:r>
            <w:r>
              <w:rPr>
                <w:sz w:val="24"/>
                <w:szCs w:val="24"/>
              </w:rPr>
              <w:t>_ ore</w:t>
            </w:r>
            <w:r w:rsidR="00DC2421" w:rsidRPr="00DC2421">
              <w:rPr>
                <w:sz w:val="24"/>
                <w:szCs w:val="24"/>
              </w:rPr>
              <w:t>)</w:t>
            </w:r>
          </w:p>
        </w:tc>
      </w:tr>
      <w:tr w:rsidR="00912CF2" w14:paraId="419A06D8" w14:textId="77777777" w:rsidTr="00AD702D">
        <w:trPr>
          <w:trHeight w:val="730"/>
        </w:trPr>
        <w:tc>
          <w:tcPr>
            <w:tcW w:w="2162" w:type="dxa"/>
            <w:shd w:val="clear" w:color="auto" w:fill="9EBFD5"/>
          </w:tcPr>
          <w:p w14:paraId="6B94C253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Esperienze attivate</w:t>
            </w:r>
          </w:p>
        </w:tc>
        <w:tc>
          <w:tcPr>
            <w:tcW w:w="7461" w:type="dxa"/>
          </w:tcPr>
          <w:p w14:paraId="6B0D50A6" w14:textId="77777777" w:rsidR="003B0C05" w:rsidRPr="00DB6151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>Lezioni frontali e pratiche di disegno manuale</w:t>
            </w:r>
          </w:p>
          <w:p w14:paraId="1AC4F1B7" w14:textId="77777777" w:rsidR="00912CF2" w:rsidRDefault="003B0C05" w:rsidP="003B0C05">
            <w:pPr>
              <w:pStyle w:val="TableParagraph"/>
              <w:spacing w:before="4" w:line="228" w:lineRule="exact"/>
              <w:ind w:left="58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>Laboratori di modellazione e rappresentazione grafica</w:t>
            </w:r>
          </w:p>
          <w:p w14:paraId="1079A6D1" w14:textId="3D2262BB" w:rsidR="003B0C05" w:rsidRPr="00DB6151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 xml:space="preserve">Esercitazioni di progettazione e rappresentazione </w:t>
            </w:r>
            <w:r>
              <w:rPr>
                <w:sz w:val="24"/>
                <w:szCs w:val="24"/>
              </w:rPr>
              <w:t>di elementi tridimensionali/</w:t>
            </w:r>
            <w:r w:rsidRPr="00DB6151">
              <w:rPr>
                <w:sz w:val="24"/>
                <w:szCs w:val="24"/>
              </w:rPr>
              <w:t xml:space="preserve"> meccanici</w:t>
            </w:r>
          </w:p>
          <w:p w14:paraId="44EFE110" w14:textId="26014F48" w:rsidR="003B0C05" w:rsidRDefault="003B0C05" w:rsidP="003B0C05">
            <w:pPr>
              <w:pStyle w:val="TableParagraph"/>
              <w:spacing w:before="4" w:line="228" w:lineRule="exact"/>
              <w:ind w:left="58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>Analisi di disegni tecnici e schede di rappresentazione</w:t>
            </w:r>
          </w:p>
        </w:tc>
      </w:tr>
      <w:tr w:rsidR="00912CF2" w14:paraId="3DC13E70" w14:textId="77777777" w:rsidTr="00AD702D">
        <w:trPr>
          <w:trHeight w:val="475"/>
        </w:trPr>
        <w:tc>
          <w:tcPr>
            <w:tcW w:w="2162" w:type="dxa"/>
            <w:shd w:val="clear" w:color="auto" w:fill="9EBFD5"/>
          </w:tcPr>
          <w:p w14:paraId="4D0552C0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Metodologia</w:t>
            </w:r>
          </w:p>
        </w:tc>
        <w:tc>
          <w:tcPr>
            <w:tcW w:w="7461" w:type="dxa"/>
          </w:tcPr>
          <w:p w14:paraId="3A8F3AFE" w14:textId="77777777" w:rsidR="003B0C05" w:rsidRPr="003B0C05" w:rsidRDefault="003B0C05" w:rsidP="003B0C05">
            <w:pPr>
              <w:pStyle w:val="TableParagraph"/>
              <w:tabs>
                <w:tab w:val="center" w:pos="3749"/>
              </w:tabs>
              <w:ind w:left="57"/>
              <w:rPr>
                <w:sz w:val="24"/>
                <w:szCs w:val="24"/>
                <w:lang w:val="en-US"/>
              </w:rPr>
            </w:pPr>
            <w:proofErr w:type="spellStart"/>
            <w:r w:rsidRPr="003B0C05">
              <w:rPr>
                <w:sz w:val="24"/>
                <w:szCs w:val="24"/>
                <w:lang w:val="en-US"/>
              </w:rPr>
              <w:t>Apprendimento</w:t>
            </w:r>
            <w:proofErr w:type="spellEnd"/>
            <w:r w:rsidRPr="003B0C0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0C05">
              <w:rPr>
                <w:sz w:val="24"/>
                <w:szCs w:val="24"/>
                <w:lang w:val="en-US"/>
              </w:rPr>
              <w:t>attivo</w:t>
            </w:r>
            <w:proofErr w:type="spellEnd"/>
            <w:r w:rsidRPr="003B0C05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3B0C05">
              <w:rPr>
                <w:sz w:val="24"/>
                <w:szCs w:val="24"/>
                <w:lang w:val="en-US"/>
              </w:rPr>
              <w:t>laboratoriale</w:t>
            </w:r>
            <w:proofErr w:type="spellEnd"/>
          </w:p>
          <w:p w14:paraId="23D6FA9E" w14:textId="64478C1C" w:rsidR="003B0C05" w:rsidRPr="003B0C05" w:rsidRDefault="003B0C05" w:rsidP="003B0C05">
            <w:pPr>
              <w:pStyle w:val="TableParagraph"/>
              <w:tabs>
                <w:tab w:val="center" w:pos="3749"/>
              </w:tabs>
              <w:ind w:left="57"/>
              <w:rPr>
                <w:sz w:val="24"/>
                <w:szCs w:val="24"/>
                <w:lang w:val="en-US"/>
              </w:rPr>
            </w:pPr>
            <w:proofErr w:type="spellStart"/>
            <w:r w:rsidRPr="003B0C05">
              <w:rPr>
                <w:sz w:val="24"/>
                <w:szCs w:val="24"/>
                <w:lang w:val="en-US"/>
              </w:rPr>
              <w:t>Esercitazioni</w:t>
            </w:r>
            <w:proofErr w:type="spellEnd"/>
            <w:r w:rsidRPr="003B0C0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0C05">
              <w:rPr>
                <w:sz w:val="24"/>
                <w:szCs w:val="24"/>
                <w:lang w:val="en-US"/>
              </w:rPr>
              <w:t>pratiche</w:t>
            </w:r>
            <w:proofErr w:type="spellEnd"/>
            <w:r w:rsidRPr="003B0C05">
              <w:rPr>
                <w:sz w:val="24"/>
                <w:szCs w:val="24"/>
                <w:lang w:val="en-US"/>
              </w:rPr>
              <w:t xml:space="preserve"> </w:t>
            </w:r>
          </w:p>
          <w:p w14:paraId="095938CC" w14:textId="1E7D0CB3" w:rsidR="003B0C05" w:rsidRPr="003B0C05" w:rsidRDefault="003B0C05" w:rsidP="003B0C05">
            <w:pPr>
              <w:pStyle w:val="TableParagraph"/>
              <w:tabs>
                <w:tab w:val="center" w:pos="3749"/>
              </w:tabs>
              <w:ind w:left="57"/>
              <w:rPr>
                <w:sz w:val="24"/>
                <w:szCs w:val="24"/>
                <w:lang w:val="en-US"/>
              </w:rPr>
            </w:pPr>
            <w:r w:rsidRPr="003B0C05">
              <w:rPr>
                <w:sz w:val="24"/>
                <w:szCs w:val="24"/>
                <w:lang w:val="en-US"/>
              </w:rPr>
              <w:t xml:space="preserve">Lavoro di </w:t>
            </w:r>
            <w:proofErr w:type="spellStart"/>
            <w:r w:rsidRPr="003B0C05">
              <w:rPr>
                <w:sz w:val="24"/>
                <w:szCs w:val="24"/>
                <w:lang w:val="en-US"/>
              </w:rPr>
              <w:t>gr</w:t>
            </w:r>
            <w:r>
              <w:rPr>
                <w:sz w:val="24"/>
                <w:szCs w:val="24"/>
                <w:lang w:val="en-US"/>
              </w:rPr>
              <w:t>uppo</w:t>
            </w:r>
            <w:proofErr w:type="spellEnd"/>
          </w:p>
          <w:p w14:paraId="60447820" w14:textId="012D7653" w:rsidR="00912CF2" w:rsidRDefault="00912CF2" w:rsidP="003B0C05">
            <w:pPr>
              <w:pStyle w:val="TableParagraph"/>
              <w:tabs>
                <w:tab w:val="center" w:pos="3749"/>
              </w:tabs>
              <w:ind w:left="57"/>
              <w:rPr>
                <w:sz w:val="24"/>
                <w:szCs w:val="24"/>
                <w:lang w:val="en-US"/>
              </w:rPr>
            </w:pPr>
          </w:p>
        </w:tc>
      </w:tr>
      <w:tr w:rsidR="00912CF2" w14:paraId="6AED798F" w14:textId="77777777" w:rsidTr="00AD702D">
        <w:trPr>
          <w:trHeight w:val="730"/>
        </w:trPr>
        <w:tc>
          <w:tcPr>
            <w:tcW w:w="2162" w:type="dxa"/>
            <w:shd w:val="clear" w:color="auto" w:fill="9EBFD5"/>
          </w:tcPr>
          <w:p w14:paraId="39852E39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Risorse umane interne</w:t>
            </w:r>
          </w:p>
        </w:tc>
        <w:tc>
          <w:tcPr>
            <w:tcW w:w="7461" w:type="dxa"/>
          </w:tcPr>
          <w:p w14:paraId="354CAA2F" w14:textId="2C06C6ED" w:rsidR="003B0C05" w:rsidRPr="003B0C05" w:rsidRDefault="003B0C05" w:rsidP="003B0C05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 w:rsidRPr="003B0C05">
              <w:rPr>
                <w:sz w:val="24"/>
                <w:szCs w:val="24"/>
              </w:rPr>
              <w:t>Docente di Costruzioni Navali, Docente di Tecnologie E Tecniche Di Rappresentazione Grafica (TTRG</w:t>
            </w:r>
            <w:proofErr w:type="gramStart"/>
            <w:r w:rsidRPr="003B0C05">
              <w:rPr>
                <w:sz w:val="24"/>
                <w:szCs w:val="24"/>
              </w:rPr>
              <w:t>) ,</w:t>
            </w:r>
            <w:proofErr w:type="gramEnd"/>
            <w:r w:rsidRPr="003B0C05">
              <w:rPr>
                <w:sz w:val="24"/>
                <w:szCs w:val="24"/>
              </w:rPr>
              <w:t xml:space="preserve"> eventuale esperto ospite.</w:t>
            </w:r>
          </w:p>
          <w:p w14:paraId="454B0AE3" w14:textId="59299A06" w:rsidR="00912CF2" w:rsidRDefault="003B0C05" w:rsidP="003B0C05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 w:rsidRPr="003B0C05">
              <w:rPr>
                <w:sz w:val="24"/>
                <w:szCs w:val="24"/>
              </w:rPr>
              <w:t>Docenti di laboratorio specializzati.</w:t>
            </w:r>
          </w:p>
        </w:tc>
      </w:tr>
      <w:tr w:rsidR="00912CF2" w14:paraId="38837AE0" w14:textId="77777777" w:rsidTr="00AD702D">
        <w:trPr>
          <w:trHeight w:val="490"/>
        </w:trPr>
        <w:tc>
          <w:tcPr>
            <w:tcW w:w="2162" w:type="dxa"/>
            <w:shd w:val="clear" w:color="auto" w:fill="9EBFD5"/>
          </w:tcPr>
          <w:p w14:paraId="335D4DA6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Strumenti</w:t>
            </w:r>
          </w:p>
        </w:tc>
        <w:tc>
          <w:tcPr>
            <w:tcW w:w="7461" w:type="dxa"/>
          </w:tcPr>
          <w:p w14:paraId="186139A5" w14:textId="77777777" w:rsidR="003B0C05" w:rsidRPr="003B0C05" w:rsidRDefault="003B0C05" w:rsidP="003B0C05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 w:rsidRPr="003B0C05">
              <w:rPr>
                <w:sz w:val="24"/>
                <w:szCs w:val="24"/>
              </w:rPr>
              <w:t>Materiali di disegno</w:t>
            </w:r>
          </w:p>
          <w:p w14:paraId="64ED3140" w14:textId="77777777" w:rsidR="003B0C05" w:rsidRPr="003B0C05" w:rsidRDefault="003B0C05" w:rsidP="003B0C05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 w:rsidRPr="003B0C05">
              <w:rPr>
                <w:sz w:val="24"/>
                <w:szCs w:val="24"/>
              </w:rPr>
              <w:t>Software CAD (AutoCAD o equivalente)</w:t>
            </w:r>
          </w:p>
          <w:p w14:paraId="7A875AEF" w14:textId="70BE6D82" w:rsidR="003B0C05" w:rsidRPr="003B0C05" w:rsidRDefault="003B0C05" w:rsidP="003B0C05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 w:rsidRPr="003B0C05">
              <w:rPr>
                <w:sz w:val="24"/>
                <w:szCs w:val="24"/>
              </w:rPr>
              <w:t xml:space="preserve">Modelli di pezzi meccanici </w:t>
            </w:r>
            <w:r>
              <w:rPr>
                <w:sz w:val="24"/>
                <w:szCs w:val="24"/>
              </w:rPr>
              <w:t>in</w:t>
            </w:r>
            <w:r w:rsidRPr="003B0C05">
              <w:rPr>
                <w:sz w:val="24"/>
                <w:szCs w:val="24"/>
              </w:rPr>
              <w:t xml:space="preserve"> scala</w:t>
            </w:r>
          </w:p>
          <w:p w14:paraId="1D78A5F5" w14:textId="35B8783D" w:rsidR="00912CF2" w:rsidRDefault="003B0C05" w:rsidP="003B0C05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 w:rsidRPr="003B0C05">
              <w:rPr>
                <w:sz w:val="24"/>
                <w:szCs w:val="24"/>
              </w:rPr>
              <w:t>Norme e simboli di disegno industriale e navale</w:t>
            </w:r>
          </w:p>
        </w:tc>
      </w:tr>
      <w:tr w:rsidR="00912CF2" w14:paraId="50B45510" w14:textId="77777777" w:rsidTr="00AD702D">
        <w:trPr>
          <w:trHeight w:val="687"/>
        </w:trPr>
        <w:tc>
          <w:tcPr>
            <w:tcW w:w="2162" w:type="dxa"/>
            <w:shd w:val="clear" w:color="auto" w:fill="9EBFD5"/>
          </w:tcPr>
          <w:p w14:paraId="270DB92B" w14:textId="77777777" w:rsidR="00912CF2" w:rsidRDefault="00912CF2" w:rsidP="00AD702D">
            <w:pPr>
              <w:pStyle w:val="TableParagraph"/>
              <w:spacing w:line="231" w:lineRule="exact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Valutazione</w:t>
            </w:r>
          </w:p>
        </w:tc>
        <w:tc>
          <w:tcPr>
            <w:tcW w:w="7461" w:type="dxa"/>
          </w:tcPr>
          <w:p w14:paraId="144C19C5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diagnostica:</w:t>
            </w:r>
          </w:p>
          <w:p w14:paraId="468545E0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Test iniziale di verifica delle competenze grafiche di base e conoscenze pregresse</w:t>
            </w:r>
          </w:p>
          <w:p w14:paraId="01D67BC5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formativa:</w:t>
            </w:r>
          </w:p>
          <w:p w14:paraId="1C56DC6E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Osservazione continua durante esercitazioni pratiche</w:t>
            </w:r>
          </w:p>
          <w:p w14:paraId="4B5333B7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Feedback sui disegni e progetti intermedi</w:t>
            </w:r>
          </w:p>
          <w:p w14:paraId="51F3D676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Autovalutazioni e riflessioni guidate</w:t>
            </w:r>
          </w:p>
          <w:p w14:paraId="127744B0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sommativa:</w:t>
            </w:r>
          </w:p>
          <w:p w14:paraId="0492C2EC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Valutazione finale di un disegno tecnico quotato, comprensivo di viste, sezioni, quotature, collegamenti e rappresentazioni grafiche</w:t>
            </w:r>
          </w:p>
          <w:p w14:paraId="0D4C86F1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Prova pratica su strumenti CAD</w:t>
            </w:r>
          </w:p>
          <w:p w14:paraId="4BE18FA9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Relazione scritta e presentazione del progetto</w:t>
            </w:r>
          </w:p>
          <w:p w14:paraId="27512482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delle competenze:</w:t>
            </w:r>
          </w:p>
          <w:p w14:paraId="6EF24818" w14:textId="68710EB3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Capacità di rappresentare oggetti meccanic</w:t>
            </w:r>
            <w:r>
              <w:rPr>
                <w:sz w:val="24"/>
                <w:szCs w:val="24"/>
              </w:rPr>
              <w:t>i e/o simili</w:t>
            </w:r>
            <w:r w:rsidRPr="00C447C7">
              <w:rPr>
                <w:sz w:val="24"/>
                <w:szCs w:val="24"/>
              </w:rPr>
              <w:t xml:space="preserve"> con tecniche adeguate</w:t>
            </w:r>
          </w:p>
          <w:p w14:paraId="5FC4BBC0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Conoscenza e applicazione delle norme di disegno industriale</w:t>
            </w:r>
          </w:p>
          <w:p w14:paraId="1963987B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Abilità nell’utilizzo di CAD per la progettazione e rappresentazione tecnica</w:t>
            </w:r>
          </w:p>
          <w:p w14:paraId="773C95FF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Autovalutazione metacognitiva:</w:t>
            </w:r>
          </w:p>
          <w:p w14:paraId="6A535750" w14:textId="77777777" w:rsidR="003B0C05" w:rsidRPr="00C447C7" w:rsidRDefault="003B0C05" w:rsidP="003B0C05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Questionari di riflessione sulle strategie adottate durante le esercitazioni</w:t>
            </w:r>
          </w:p>
          <w:p w14:paraId="216C3EDC" w14:textId="1A4985AF" w:rsidR="00912CF2" w:rsidRDefault="003B0C05" w:rsidP="003B0C05">
            <w:pPr>
              <w:pStyle w:val="TableParagraph"/>
              <w:spacing w:before="1"/>
              <w:ind w:left="58" w:right="76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Discussioni di gruppo sul processo di apprendimento e sui miglioramenti possibili</w:t>
            </w:r>
          </w:p>
        </w:tc>
      </w:tr>
    </w:tbl>
    <w:p w14:paraId="31302A2B" w14:textId="77777777" w:rsidR="00912CF2" w:rsidRDefault="00912CF2" w:rsidP="00912CF2">
      <w:pPr>
        <w:jc w:val="right"/>
      </w:pPr>
    </w:p>
    <w:p w14:paraId="1FCE87EB" w14:textId="77777777" w:rsidR="00912CF2" w:rsidRDefault="00912CF2" w:rsidP="00912CF2">
      <w:r w:rsidRPr="00164327">
        <w:br w:type="page"/>
      </w:r>
    </w:p>
    <w:tbl>
      <w:tblPr>
        <w:tblpPr w:leftFromText="141" w:rightFromText="141" w:vertAnchor="text" w:horzAnchor="margin" w:tblpXSpec="center" w:tblpY="113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2"/>
        <w:gridCol w:w="7461"/>
      </w:tblGrid>
      <w:tr w:rsidR="00912CF2" w:rsidRPr="00C447C7" w14:paraId="2E1C3C3F" w14:textId="77777777" w:rsidTr="00AD702D">
        <w:trPr>
          <w:trHeight w:val="850"/>
        </w:trPr>
        <w:tc>
          <w:tcPr>
            <w:tcW w:w="9623" w:type="dxa"/>
            <w:gridSpan w:val="2"/>
            <w:shd w:val="clear" w:color="auto" w:fill="CFDEE9"/>
          </w:tcPr>
          <w:p w14:paraId="5141031C" w14:textId="77777777" w:rsidR="00912CF2" w:rsidRPr="00C447C7" w:rsidRDefault="00912CF2" w:rsidP="00AD702D">
            <w:pPr>
              <w:pStyle w:val="TableParagraph"/>
              <w:rPr>
                <w:sz w:val="24"/>
                <w:szCs w:val="24"/>
              </w:rPr>
            </w:pPr>
            <w:r w:rsidRPr="00C447C7">
              <w:rPr>
                <w:b/>
                <w:smallCaps/>
                <w:sz w:val="26"/>
                <w:szCs w:val="26"/>
              </w:rPr>
              <w:lastRenderedPageBreak/>
              <w:br w:type="page"/>
            </w:r>
            <w:r w:rsidRPr="00C447C7">
              <w:rPr>
                <w:b/>
                <w:smallCaps/>
                <w:sz w:val="26"/>
                <w:szCs w:val="26"/>
              </w:rPr>
              <w:br w:type="page"/>
            </w:r>
          </w:p>
          <w:p w14:paraId="4621209D" w14:textId="77777777" w:rsidR="00912CF2" w:rsidRPr="00C447C7" w:rsidRDefault="00912CF2" w:rsidP="00AD702D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14:paraId="7FECFFE6" w14:textId="77777777" w:rsidR="00912CF2" w:rsidRPr="00C447C7" w:rsidRDefault="00912CF2" w:rsidP="00AD702D">
            <w:pPr>
              <w:pStyle w:val="TableParagraph"/>
              <w:ind w:left="3614" w:right="3629"/>
              <w:jc w:val="center"/>
              <w:rPr>
                <w:b/>
                <w:spacing w:val="-2"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UNITÀ</w:t>
            </w:r>
            <w:r w:rsidRPr="00C447C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447C7">
              <w:rPr>
                <w:b/>
                <w:sz w:val="24"/>
                <w:szCs w:val="24"/>
              </w:rPr>
              <w:t>DI</w:t>
            </w:r>
            <w:r w:rsidRPr="00C447C7">
              <w:rPr>
                <w:b/>
                <w:spacing w:val="-2"/>
                <w:sz w:val="24"/>
                <w:szCs w:val="24"/>
              </w:rPr>
              <w:t xml:space="preserve"> APPRENDIMENTO N° 4</w:t>
            </w:r>
          </w:p>
          <w:p w14:paraId="422204BA" w14:textId="77777777" w:rsidR="00912CF2" w:rsidRPr="00C447C7" w:rsidRDefault="00912CF2" w:rsidP="00AD702D">
            <w:pPr>
              <w:pStyle w:val="TableParagraph"/>
              <w:ind w:left="3614" w:right="3383" w:hanging="232"/>
              <w:jc w:val="center"/>
              <w:rPr>
                <w:b/>
                <w:sz w:val="24"/>
                <w:szCs w:val="24"/>
              </w:rPr>
            </w:pPr>
          </w:p>
        </w:tc>
      </w:tr>
      <w:tr w:rsidR="00912CF2" w:rsidRPr="00C447C7" w14:paraId="75A1337B" w14:textId="77777777" w:rsidTr="00AD702D">
        <w:trPr>
          <w:trHeight w:val="850"/>
        </w:trPr>
        <w:tc>
          <w:tcPr>
            <w:tcW w:w="2162" w:type="dxa"/>
            <w:shd w:val="clear" w:color="auto" w:fill="9EBFD5"/>
          </w:tcPr>
          <w:p w14:paraId="0C400D37" w14:textId="77777777" w:rsidR="00912CF2" w:rsidRPr="00C447C7" w:rsidRDefault="00912CF2" w:rsidP="00AD702D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14:paraId="10479FAB" w14:textId="77777777" w:rsidR="00912CF2" w:rsidRPr="00C447C7" w:rsidRDefault="00912CF2" w:rsidP="00AD702D">
            <w:pPr>
              <w:pStyle w:val="TableParagraph"/>
              <w:ind w:left="58"/>
              <w:rPr>
                <w:b/>
                <w:i/>
                <w:sz w:val="24"/>
                <w:szCs w:val="24"/>
              </w:rPr>
            </w:pPr>
            <w:r w:rsidRPr="00C447C7">
              <w:rPr>
                <w:b/>
                <w:i/>
                <w:sz w:val="24"/>
                <w:szCs w:val="24"/>
              </w:rPr>
              <w:t>Titolo</w:t>
            </w:r>
            <w:r w:rsidRPr="00C447C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447C7">
              <w:rPr>
                <w:b/>
                <w:i/>
                <w:spacing w:val="-2"/>
                <w:sz w:val="24"/>
                <w:szCs w:val="24"/>
              </w:rPr>
              <w:t>U.d.A</w:t>
            </w:r>
            <w:proofErr w:type="spellEnd"/>
            <w:r w:rsidRPr="00C447C7">
              <w:rPr>
                <w:b/>
                <w:i/>
                <w:spacing w:val="-2"/>
                <w:sz w:val="24"/>
                <w:szCs w:val="24"/>
              </w:rPr>
              <w:t>.</w:t>
            </w:r>
          </w:p>
        </w:tc>
        <w:tc>
          <w:tcPr>
            <w:tcW w:w="7461" w:type="dxa"/>
          </w:tcPr>
          <w:p w14:paraId="26C52ECD" w14:textId="77777777" w:rsidR="00912CF2" w:rsidRPr="00DA40A0" w:rsidRDefault="00912CF2" w:rsidP="00AD702D">
            <w:pPr>
              <w:pStyle w:val="TableParagraph"/>
              <w:spacing w:before="241"/>
              <w:ind w:left="58"/>
              <w:rPr>
                <w:bCs/>
                <w:sz w:val="26"/>
                <w:szCs w:val="26"/>
              </w:rPr>
            </w:pPr>
            <w:r w:rsidRPr="00DA40A0">
              <w:rPr>
                <w:bCs/>
                <w:sz w:val="26"/>
                <w:szCs w:val="26"/>
              </w:rPr>
              <w:t>Elementi di Base della Progettazione e del Disegno Tecnico Navale e Meccanico</w:t>
            </w:r>
          </w:p>
        </w:tc>
      </w:tr>
      <w:tr w:rsidR="00912CF2" w:rsidRPr="00C447C7" w14:paraId="67E30CCB" w14:textId="77777777" w:rsidTr="00AD702D">
        <w:trPr>
          <w:trHeight w:val="1166"/>
        </w:trPr>
        <w:tc>
          <w:tcPr>
            <w:tcW w:w="2162" w:type="dxa"/>
            <w:shd w:val="clear" w:color="auto" w:fill="9EBFD5"/>
          </w:tcPr>
          <w:p w14:paraId="4440DAB0" w14:textId="77777777" w:rsidR="00912CF2" w:rsidRPr="00C447C7" w:rsidRDefault="00912CF2" w:rsidP="00AD702D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Contestualizzazione</w:t>
            </w:r>
          </w:p>
        </w:tc>
        <w:tc>
          <w:tcPr>
            <w:tcW w:w="7461" w:type="dxa"/>
          </w:tcPr>
          <w:p w14:paraId="07126616" w14:textId="77777777" w:rsidR="00912CF2" w:rsidRPr="00C447C7" w:rsidRDefault="00912CF2" w:rsidP="00AD702D">
            <w:pPr>
              <w:pStyle w:val="TableParagraph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Questo modulo introduce gli studenti alle tecniche di rappresentazione grafica usate nel settore navale e meccanico, con particolare attenzione alle norme di disegno industriale, ai comandi fondamentali del CAD 2D, ai collegamenti meccanici e alle modalità di rappresentazione di oggetti reali e di collegamenti permanenti e smontabili, fondamentali per il disegno tecnico e la progettazione navale.</w:t>
            </w:r>
          </w:p>
        </w:tc>
      </w:tr>
      <w:tr w:rsidR="00912CF2" w:rsidRPr="00C447C7" w14:paraId="3A760359" w14:textId="77777777" w:rsidTr="00AD702D">
        <w:trPr>
          <w:trHeight w:val="850"/>
        </w:trPr>
        <w:tc>
          <w:tcPr>
            <w:tcW w:w="2162" w:type="dxa"/>
            <w:shd w:val="clear" w:color="auto" w:fill="9EBFD5"/>
          </w:tcPr>
          <w:p w14:paraId="0C6EA76F" w14:textId="77777777" w:rsidR="00912CF2" w:rsidRPr="00C447C7" w:rsidRDefault="00912CF2" w:rsidP="00AD702D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START WEEK</w:t>
            </w:r>
          </w:p>
          <w:p w14:paraId="0C19FF15" w14:textId="77777777" w:rsidR="00912CF2" w:rsidRPr="00C447C7" w:rsidRDefault="00912CF2" w:rsidP="00AD702D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[solo per Italiano, Matematica e Inglese]</w:t>
            </w:r>
          </w:p>
        </w:tc>
        <w:tc>
          <w:tcPr>
            <w:tcW w:w="7461" w:type="dxa"/>
          </w:tcPr>
          <w:p w14:paraId="5C5B6D1E" w14:textId="77777777" w:rsidR="00912CF2" w:rsidRPr="00C447C7" w:rsidRDefault="00912CF2" w:rsidP="00AD702D">
            <w:pPr>
              <w:pStyle w:val="TableParagraph"/>
              <w:spacing w:before="241"/>
              <w:ind w:left="58"/>
              <w:jc w:val="both"/>
              <w:rPr>
                <w:sz w:val="24"/>
                <w:szCs w:val="24"/>
              </w:rPr>
            </w:pPr>
          </w:p>
        </w:tc>
      </w:tr>
      <w:tr w:rsidR="00912CF2" w:rsidRPr="00C447C7" w14:paraId="5B68F7FD" w14:textId="77777777" w:rsidTr="00AD702D">
        <w:trPr>
          <w:trHeight w:val="1606"/>
        </w:trPr>
        <w:tc>
          <w:tcPr>
            <w:tcW w:w="2162" w:type="dxa"/>
            <w:shd w:val="clear" w:color="auto" w:fill="9EBFD5"/>
          </w:tcPr>
          <w:p w14:paraId="5C6B32F0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Compito di realtà</w:t>
            </w:r>
          </w:p>
          <w:p w14:paraId="178E1794" w14:textId="77777777" w:rsidR="00912CF2" w:rsidRPr="00C447C7" w:rsidRDefault="00912CF2" w:rsidP="00AD702D">
            <w:pPr>
              <w:pStyle w:val="TableParagraph"/>
              <w:spacing w:line="231" w:lineRule="exact"/>
              <w:rPr>
                <w:b/>
                <w:sz w:val="24"/>
                <w:szCs w:val="24"/>
              </w:rPr>
            </w:pPr>
          </w:p>
          <w:p w14:paraId="412B3BF1" w14:textId="77777777" w:rsidR="00912CF2" w:rsidRPr="00C447C7" w:rsidRDefault="00912CF2" w:rsidP="00AD702D">
            <w:pPr>
              <w:pStyle w:val="TableParagraph"/>
              <w:spacing w:before="11"/>
              <w:ind w:left="58"/>
              <w:rPr>
                <w:b/>
                <w:sz w:val="24"/>
                <w:szCs w:val="24"/>
              </w:rPr>
            </w:pPr>
          </w:p>
        </w:tc>
        <w:tc>
          <w:tcPr>
            <w:tcW w:w="7461" w:type="dxa"/>
          </w:tcPr>
          <w:p w14:paraId="32A768B7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Realizzare un disegno tecnico dettagliato di un componente meccanico/navale semplice, utilizzando strumenti di rappresentazione grafica, tecniche di quotatura, scala e comandi CAD, includendo collegamenti smontabili e permanenti, con particolare attenzione alle norme di disegno industriale.</w:t>
            </w:r>
          </w:p>
        </w:tc>
      </w:tr>
      <w:tr w:rsidR="00912CF2" w:rsidRPr="00C447C7" w14:paraId="772A6BC3" w14:textId="77777777" w:rsidTr="00AD702D">
        <w:trPr>
          <w:trHeight w:val="515"/>
        </w:trPr>
        <w:tc>
          <w:tcPr>
            <w:tcW w:w="2162" w:type="dxa"/>
            <w:shd w:val="clear" w:color="auto" w:fill="9EBFD5"/>
          </w:tcPr>
          <w:p w14:paraId="64FE9800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Prodotti</w:t>
            </w:r>
          </w:p>
          <w:p w14:paraId="161A11D8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</w:p>
        </w:tc>
        <w:tc>
          <w:tcPr>
            <w:tcW w:w="7461" w:type="dxa"/>
          </w:tcPr>
          <w:p w14:paraId="012B36C8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Disegno tecnico quotato di un componente meccanico/navale semplice</w:t>
            </w:r>
          </w:p>
          <w:p w14:paraId="71E149A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Scheda tecnica con rappresentazione di viste, sezioni e simboli di collegamento.</w:t>
            </w:r>
          </w:p>
          <w:p w14:paraId="6AD48CCC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Relazione scritta sulle tecniche di collegamento utilizzate e sulla loro applicazione pratica.</w:t>
            </w:r>
          </w:p>
        </w:tc>
      </w:tr>
      <w:tr w:rsidR="00912CF2" w:rsidRPr="00C447C7" w14:paraId="0F5F19E6" w14:textId="77777777" w:rsidTr="00AD702D">
        <w:trPr>
          <w:trHeight w:val="2696"/>
        </w:trPr>
        <w:tc>
          <w:tcPr>
            <w:tcW w:w="2162" w:type="dxa"/>
            <w:shd w:val="clear" w:color="auto" w:fill="9EBFD5"/>
          </w:tcPr>
          <w:p w14:paraId="31750935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Obiettivi formativi</w:t>
            </w:r>
          </w:p>
        </w:tc>
        <w:tc>
          <w:tcPr>
            <w:tcW w:w="7461" w:type="dxa"/>
          </w:tcPr>
          <w:p w14:paraId="71EF0959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Intervenire nella fase di progettazione e funzionamento di uno specifico mezzo di trasporto navale e dei suoi componenti</w:t>
            </w:r>
          </w:p>
          <w:p w14:paraId="7A468607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Analizzare dati e interpretarli sviluppando deduzioni e ragionamenti sugli stessi anche con l’ausilio di rappresentazioni grafiche, usando consapevolmente gli strumenti di calcolo e le potenzialità offerte da applicazioni specifiche di tipo informatico </w:t>
            </w:r>
          </w:p>
          <w:p w14:paraId="7E90AD8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Osservare, descrivere ed analizzare fenomeni appartenenti alla realtà naturale e artificiale e riconoscere nelle varie forme i concetti di sistema e di complessità.</w:t>
            </w:r>
          </w:p>
        </w:tc>
      </w:tr>
      <w:tr w:rsidR="00912CF2" w:rsidRPr="00C447C7" w14:paraId="31FE46C8" w14:textId="77777777" w:rsidTr="00AD702D">
        <w:trPr>
          <w:trHeight w:val="235"/>
        </w:trPr>
        <w:tc>
          <w:tcPr>
            <w:tcW w:w="2162" w:type="dxa"/>
            <w:shd w:val="clear" w:color="auto" w:fill="9EBFD5"/>
          </w:tcPr>
          <w:p w14:paraId="4E714307" w14:textId="77777777" w:rsidR="00912CF2" w:rsidRPr="00C447C7" w:rsidRDefault="00912CF2" w:rsidP="00AD702D">
            <w:pPr>
              <w:pStyle w:val="TableParagraph"/>
              <w:spacing w:line="215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Utenti destinatari</w:t>
            </w:r>
          </w:p>
        </w:tc>
        <w:tc>
          <w:tcPr>
            <w:tcW w:w="7461" w:type="dxa"/>
          </w:tcPr>
          <w:p w14:paraId="6A253F67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Studenti del primo anno del percorso quadriennale in Costruzioni Navali.</w:t>
            </w:r>
          </w:p>
        </w:tc>
      </w:tr>
      <w:tr w:rsidR="00912CF2" w:rsidRPr="00C447C7" w14:paraId="04A490AD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02EE43DF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Prerequisiti</w:t>
            </w:r>
          </w:p>
        </w:tc>
        <w:tc>
          <w:tcPr>
            <w:tcW w:w="7461" w:type="dxa"/>
          </w:tcPr>
          <w:p w14:paraId="09AE73F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Nozioni di base di matematica, geometria, e strumenti di disegno manuale. </w:t>
            </w:r>
          </w:p>
        </w:tc>
      </w:tr>
      <w:tr w:rsidR="00912CF2" w:rsidRPr="00C447C7" w14:paraId="776B1E66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384EE633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</w:p>
          <w:p w14:paraId="45E2074D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Competenze Europee per l’Apprendimento Permanente</w:t>
            </w:r>
          </w:p>
        </w:tc>
        <w:tc>
          <w:tcPr>
            <w:tcW w:w="7461" w:type="dxa"/>
          </w:tcPr>
          <w:p w14:paraId="0B3EE094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Comunicazione nelle lingue straniere (inglese tecnico)</w:t>
            </w:r>
          </w:p>
          <w:p w14:paraId="063A4BCF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Competenza digitale e utilizzo di strumenti CAD</w:t>
            </w:r>
          </w:p>
          <w:p w14:paraId="057B06F7" w14:textId="77777777" w:rsidR="00912CF2" w:rsidRPr="00C447C7" w:rsidRDefault="00912CF2" w:rsidP="00AD702D">
            <w:pPr>
              <w:pStyle w:val="TableParagraph"/>
              <w:tabs>
                <w:tab w:val="left" w:pos="392"/>
              </w:tabs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Competenza nelle scienze e tecnologie, applicate alla progettazione tecnica</w:t>
            </w:r>
          </w:p>
          <w:p w14:paraId="5BC6DF23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Imprenditorialità e capacità di risolvere problemi tecnici</w:t>
            </w:r>
          </w:p>
        </w:tc>
      </w:tr>
      <w:tr w:rsidR="00912CF2" w:rsidRPr="00C447C7" w14:paraId="19869EFC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637A2357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</w:p>
          <w:p w14:paraId="5FAABD36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Competenze chiave di cittadinanza</w:t>
            </w:r>
          </w:p>
        </w:tc>
        <w:tc>
          <w:tcPr>
            <w:tcW w:w="7461" w:type="dxa"/>
          </w:tcPr>
          <w:p w14:paraId="34299D14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Pensiero critico e risoluzione di problemi tecnici</w:t>
            </w:r>
          </w:p>
          <w:p w14:paraId="3B7BE7A6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Collaborazione e lavoro di squadra in attività di progettazione</w:t>
            </w:r>
          </w:p>
          <w:p w14:paraId="1B72ADEA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Consapevolezza della sostenibilità e della sicurezza nel settore navale</w:t>
            </w:r>
          </w:p>
        </w:tc>
      </w:tr>
      <w:tr w:rsidR="00912CF2" w:rsidRPr="00C447C7" w14:paraId="60017313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5C8DED21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Competenze</w:t>
            </w:r>
          </w:p>
        </w:tc>
        <w:tc>
          <w:tcPr>
            <w:tcW w:w="7461" w:type="dxa"/>
          </w:tcPr>
          <w:p w14:paraId="4BCF050C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«Gestire il funzionamento di uno specifico mezzo di trasporto navale e Intervenire nella fase di progettazione, costruzione e manutenzione dei suoi diversi componenti e funzionamento di uno specifico mezzo di trasporto navale e dei suoi componenti»</w:t>
            </w:r>
          </w:p>
        </w:tc>
      </w:tr>
      <w:tr w:rsidR="00912CF2" w:rsidRPr="00C447C7" w14:paraId="5B95CE82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32A89850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Abilità</w:t>
            </w:r>
          </w:p>
        </w:tc>
        <w:tc>
          <w:tcPr>
            <w:tcW w:w="7461" w:type="dxa"/>
            <w:vAlign w:val="center"/>
          </w:tcPr>
          <w:p w14:paraId="08E80AEF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Leggere Interpretare ed elaborare disegni tecnici e manuali</w:t>
            </w:r>
          </w:p>
          <w:p w14:paraId="48F82C72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Usare i vari metodi e strumenti nella rappresentazione grafica di figure geometriche, di solidi semplici e composti. </w:t>
            </w:r>
          </w:p>
          <w:p w14:paraId="73CDDF09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Applicare i codici di rappresentazione grafica dei vari ambiti tecnologici. Usare il linguaggio grafico, infografico, multimediale, nell'analisi della rappresentazione grafica spaziale di sistemi di oggetti (forme, struttura, funzioni, materiali). </w:t>
            </w:r>
          </w:p>
          <w:p w14:paraId="3BF2635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Utilizzare le tecniche di rappresentazione, la lettura, il rilievo e l'analisi delle varie modalità di rappresentazione. </w:t>
            </w:r>
          </w:p>
          <w:p w14:paraId="5CDAD3C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Utilizzare i vari metodi di rappresentazione grafica in 2D e 3D con strumenti tradizionali ed informatici. </w:t>
            </w:r>
          </w:p>
          <w:p w14:paraId="51FC6AB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Progettare oggetti, in termini di forme, funzioni, strutture, materiali e rappresentarli graficamente utilizzando strumenti e metodi tradizionali e multimediali.</w:t>
            </w:r>
          </w:p>
        </w:tc>
      </w:tr>
      <w:tr w:rsidR="00912CF2" w:rsidRPr="00C447C7" w14:paraId="1A20ECCB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1D2032A3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Contenuti</w:t>
            </w:r>
          </w:p>
        </w:tc>
        <w:tc>
          <w:tcPr>
            <w:tcW w:w="7461" w:type="dxa"/>
          </w:tcPr>
          <w:p w14:paraId="77434FC8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Tecniche di rappresentazione: viste, sezioni, quotature, scala</w:t>
            </w:r>
          </w:p>
          <w:p w14:paraId="6C58B12D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Strumenti e comandi del CAD 2D per disegno quotato di pezzi meccanici e strutture navali</w:t>
            </w:r>
          </w:p>
          <w:p w14:paraId="2191FF9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Tipi di linea e loro utilizzo nel disegno industriale</w:t>
            </w:r>
          </w:p>
          <w:p w14:paraId="790606A9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Riproduzione di oggetti reali e tecniche di scala</w:t>
            </w:r>
          </w:p>
          <w:p w14:paraId="773A68F1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Collegamenti smontabili: filettature unificate, organi di collegamento, dispositivi anti-allentamento</w:t>
            </w:r>
          </w:p>
          <w:p w14:paraId="16D8E6F4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Collegamenti permanenti: saldature, chiodature, rivettature, incollaggi, simboli e rappresentazioni grafiche</w:t>
            </w:r>
          </w:p>
        </w:tc>
      </w:tr>
      <w:tr w:rsidR="00912CF2" w:rsidRPr="00C447C7" w14:paraId="65FC0C39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7C28EC87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Contenuti essenziali</w:t>
            </w:r>
          </w:p>
        </w:tc>
        <w:tc>
          <w:tcPr>
            <w:tcW w:w="7461" w:type="dxa"/>
          </w:tcPr>
          <w:p w14:paraId="4906ED81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Tecniche di rappresentazione grafica e quotatura</w:t>
            </w:r>
          </w:p>
          <w:p w14:paraId="29D24E73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Comandi fondamentali del CAD 2D</w:t>
            </w:r>
          </w:p>
          <w:p w14:paraId="04184A6D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Tipologie di linea e loro applicazioni</w:t>
            </w:r>
          </w:p>
          <w:p w14:paraId="32EBF75D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Tecniche di collegamento: filettature, saldature, incollaggi</w:t>
            </w:r>
          </w:p>
          <w:p w14:paraId="217D745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Rappresentazione e simboli grafici di collegamenti</w:t>
            </w:r>
          </w:p>
          <w:p w14:paraId="64E5FBDC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Riproduzione di oggetti e strutture navali con scala</w:t>
            </w:r>
          </w:p>
        </w:tc>
      </w:tr>
      <w:tr w:rsidR="00912CF2" w:rsidRPr="00C447C7" w14:paraId="7206866E" w14:textId="77777777" w:rsidTr="00AD702D">
        <w:trPr>
          <w:trHeight w:val="359"/>
        </w:trPr>
        <w:tc>
          <w:tcPr>
            <w:tcW w:w="2162" w:type="dxa"/>
            <w:shd w:val="clear" w:color="auto" w:fill="9EBFD5"/>
          </w:tcPr>
          <w:p w14:paraId="116DD6BA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Fase di applicazione</w:t>
            </w:r>
          </w:p>
        </w:tc>
        <w:tc>
          <w:tcPr>
            <w:tcW w:w="7461" w:type="dxa"/>
          </w:tcPr>
          <w:p w14:paraId="3DD3664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Settembre - </w:t>
            </w:r>
            <w:proofErr w:type="gramStart"/>
            <w:r w:rsidRPr="00C447C7">
              <w:rPr>
                <w:sz w:val="24"/>
                <w:szCs w:val="24"/>
              </w:rPr>
              <w:t>Giugno</w:t>
            </w:r>
            <w:proofErr w:type="gramEnd"/>
          </w:p>
        </w:tc>
      </w:tr>
      <w:tr w:rsidR="00912CF2" w:rsidRPr="00C447C7" w14:paraId="05F0D72B" w14:textId="77777777" w:rsidTr="00AD702D">
        <w:trPr>
          <w:trHeight w:val="250"/>
        </w:trPr>
        <w:tc>
          <w:tcPr>
            <w:tcW w:w="2162" w:type="dxa"/>
            <w:shd w:val="clear" w:color="auto" w:fill="9EBFD5"/>
          </w:tcPr>
          <w:p w14:paraId="7F601A5A" w14:textId="77777777" w:rsidR="00912CF2" w:rsidRPr="00C447C7" w:rsidRDefault="00912CF2" w:rsidP="00AD702D">
            <w:pPr>
              <w:pStyle w:val="TableParagraph"/>
              <w:spacing w:before="2" w:line="228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Tempi</w:t>
            </w:r>
          </w:p>
        </w:tc>
        <w:tc>
          <w:tcPr>
            <w:tcW w:w="7461" w:type="dxa"/>
          </w:tcPr>
          <w:p w14:paraId="24DFDA38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33h (1h codocenza a settimana)</w:t>
            </w:r>
          </w:p>
          <w:p w14:paraId="3AC362FF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Settembre - </w:t>
            </w:r>
            <w:proofErr w:type="gramStart"/>
            <w:r w:rsidRPr="00C447C7">
              <w:rPr>
                <w:sz w:val="24"/>
                <w:szCs w:val="24"/>
              </w:rPr>
              <w:t>Giugno</w:t>
            </w:r>
            <w:proofErr w:type="gramEnd"/>
            <w:r w:rsidRPr="00C447C7">
              <w:rPr>
                <w:sz w:val="24"/>
                <w:szCs w:val="24"/>
              </w:rPr>
              <w:t xml:space="preserve"> (33 ore distribuite in moduli settimanali)</w:t>
            </w:r>
          </w:p>
          <w:p w14:paraId="74B9A381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</w:p>
          <w:p w14:paraId="10C28806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Settembre: introduzione e nozioni di base (4 ore)</w:t>
            </w:r>
          </w:p>
          <w:p w14:paraId="11E900E9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Ottobre - </w:t>
            </w:r>
            <w:proofErr w:type="gramStart"/>
            <w:r w:rsidRPr="00C447C7">
              <w:rPr>
                <w:sz w:val="24"/>
                <w:szCs w:val="24"/>
              </w:rPr>
              <w:t>Novembre</w:t>
            </w:r>
            <w:proofErr w:type="gramEnd"/>
            <w:r w:rsidRPr="00C447C7">
              <w:rPr>
                <w:sz w:val="24"/>
                <w:szCs w:val="24"/>
              </w:rPr>
              <w:t>: tecniche di rappresentazione e CAD (12 ore)</w:t>
            </w:r>
          </w:p>
          <w:p w14:paraId="32D49CFF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Dicembre - </w:t>
            </w:r>
            <w:proofErr w:type="gramStart"/>
            <w:r w:rsidRPr="00C447C7">
              <w:rPr>
                <w:sz w:val="24"/>
                <w:szCs w:val="24"/>
              </w:rPr>
              <w:t>Gennaio</w:t>
            </w:r>
            <w:proofErr w:type="gramEnd"/>
            <w:r w:rsidRPr="00C447C7">
              <w:rPr>
                <w:sz w:val="24"/>
                <w:szCs w:val="24"/>
              </w:rPr>
              <w:t>: collegamenti smontabili e permanenti (8 ore)</w:t>
            </w:r>
          </w:p>
          <w:p w14:paraId="2197BEE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Febbraio - </w:t>
            </w:r>
            <w:proofErr w:type="gramStart"/>
            <w:r w:rsidRPr="00C447C7">
              <w:rPr>
                <w:sz w:val="24"/>
                <w:szCs w:val="24"/>
              </w:rPr>
              <w:t>Marzo</w:t>
            </w:r>
            <w:proofErr w:type="gramEnd"/>
            <w:r w:rsidRPr="00C447C7">
              <w:rPr>
                <w:sz w:val="24"/>
                <w:szCs w:val="24"/>
              </w:rPr>
              <w:t>: applicazioni pratiche e riproduzione di oggetti (4 ore)</w:t>
            </w:r>
          </w:p>
          <w:p w14:paraId="558261DA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Aprile - </w:t>
            </w:r>
            <w:proofErr w:type="gramStart"/>
            <w:r w:rsidRPr="00C447C7">
              <w:rPr>
                <w:sz w:val="24"/>
                <w:szCs w:val="24"/>
              </w:rPr>
              <w:t>Giugno</w:t>
            </w:r>
            <w:proofErr w:type="gramEnd"/>
            <w:r w:rsidRPr="00C447C7">
              <w:rPr>
                <w:sz w:val="24"/>
                <w:szCs w:val="24"/>
              </w:rPr>
              <w:t>: progetto finale e valutazione (5 ore)</w:t>
            </w:r>
          </w:p>
        </w:tc>
      </w:tr>
      <w:tr w:rsidR="00912CF2" w:rsidRPr="00C447C7" w14:paraId="6D85F6AE" w14:textId="77777777" w:rsidTr="00AD702D">
        <w:trPr>
          <w:trHeight w:val="730"/>
        </w:trPr>
        <w:tc>
          <w:tcPr>
            <w:tcW w:w="2162" w:type="dxa"/>
            <w:shd w:val="clear" w:color="auto" w:fill="9EBFD5"/>
          </w:tcPr>
          <w:p w14:paraId="037B407A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Esperienze attivate</w:t>
            </w:r>
          </w:p>
        </w:tc>
        <w:tc>
          <w:tcPr>
            <w:tcW w:w="7461" w:type="dxa"/>
          </w:tcPr>
          <w:p w14:paraId="2A65301C" w14:textId="4930566F" w:rsidR="00912CF2" w:rsidRPr="00DB6151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>Lezioni frontali e pratiche di disegno manuale</w:t>
            </w:r>
          </w:p>
          <w:p w14:paraId="06F366F6" w14:textId="77777777" w:rsidR="00912CF2" w:rsidRPr="00DB6151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>Laboratori di modellazione e rappresentazione grafica</w:t>
            </w:r>
          </w:p>
          <w:p w14:paraId="42C1951A" w14:textId="77777777" w:rsidR="00912CF2" w:rsidRPr="00DB6151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lastRenderedPageBreak/>
              <w:t>Esercitazioni di progettazione e rappresentazione di collegamenti navali e meccanici</w:t>
            </w:r>
          </w:p>
          <w:p w14:paraId="1781E6F5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DB6151">
              <w:rPr>
                <w:sz w:val="24"/>
                <w:szCs w:val="24"/>
              </w:rPr>
              <w:t>Analisi di disegni tecnici e schede di rappresentazione</w:t>
            </w:r>
          </w:p>
        </w:tc>
      </w:tr>
      <w:tr w:rsidR="00912CF2" w:rsidRPr="00C447C7" w14:paraId="5702E74A" w14:textId="77777777" w:rsidTr="00AD702D">
        <w:trPr>
          <w:trHeight w:val="475"/>
        </w:trPr>
        <w:tc>
          <w:tcPr>
            <w:tcW w:w="2162" w:type="dxa"/>
            <w:shd w:val="clear" w:color="auto" w:fill="9EBFD5"/>
          </w:tcPr>
          <w:p w14:paraId="47555B76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lastRenderedPageBreak/>
              <w:t>Metodologia</w:t>
            </w:r>
          </w:p>
        </w:tc>
        <w:tc>
          <w:tcPr>
            <w:tcW w:w="7461" w:type="dxa"/>
          </w:tcPr>
          <w:p w14:paraId="30A28739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Apprendimento attivo e laboratoriale</w:t>
            </w:r>
          </w:p>
          <w:p w14:paraId="662A68E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Esercitazioni pratiche con strumenti di disegno e software CAD</w:t>
            </w:r>
          </w:p>
          <w:p w14:paraId="04064B0C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Lavoro di gruppo e simulazioni di progettazione</w:t>
            </w:r>
          </w:p>
          <w:p w14:paraId="0079AD88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Uso di esempi concreti di componenti navali e meccanici reali</w:t>
            </w:r>
          </w:p>
        </w:tc>
      </w:tr>
      <w:tr w:rsidR="00912CF2" w:rsidRPr="00C447C7" w14:paraId="5579B301" w14:textId="77777777" w:rsidTr="00AD702D">
        <w:trPr>
          <w:trHeight w:val="730"/>
        </w:trPr>
        <w:tc>
          <w:tcPr>
            <w:tcW w:w="2162" w:type="dxa"/>
            <w:shd w:val="clear" w:color="auto" w:fill="9EBFD5"/>
          </w:tcPr>
          <w:p w14:paraId="256FD428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Risorse umane interne</w:t>
            </w:r>
          </w:p>
        </w:tc>
        <w:tc>
          <w:tcPr>
            <w:tcW w:w="7461" w:type="dxa"/>
          </w:tcPr>
          <w:p w14:paraId="4E2AD267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 xml:space="preserve">Docente di Costruzioni Navali, Docente di Tecnologie E Tecniche Di Rappresentazione </w:t>
            </w:r>
            <w:proofErr w:type="gramStart"/>
            <w:r w:rsidRPr="00C447C7">
              <w:rPr>
                <w:sz w:val="24"/>
                <w:szCs w:val="24"/>
              </w:rPr>
              <w:t>Grafica  (</w:t>
            </w:r>
            <w:proofErr w:type="gramEnd"/>
            <w:r w:rsidRPr="00C447C7">
              <w:rPr>
                <w:sz w:val="24"/>
                <w:szCs w:val="24"/>
              </w:rPr>
              <w:t>TTRG</w:t>
            </w:r>
            <w:proofErr w:type="gramStart"/>
            <w:r w:rsidRPr="00C447C7">
              <w:rPr>
                <w:sz w:val="24"/>
                <w:szCs w:val="24"/>
              </w:rPr>
              <w:t>) ,</w:t>
            </w:r>
            <w:proofErr w:type="gramEnd"/>
            <w:r w:rsidRPr="00C447C7">
              <w:rPr>
                <w:sz w:val="24"/>
                <w:szCs w:val="24"/>
              </w:rPr>
              <w:t xml:space="preserve"> eventuale esperto ospite.</w:t>
            </w:r>
          </w:p>
          <w:p w14:paraId="5BD6AB62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Docenti di laboratorio specializzati.</w:t>
            </w:r>
          </w:p>
        </w:tc>
      </w:tr>
      <w:tr w:rsidR="00912CF2" w:rsidRPr="00C447C7" w14:paraId="36B3210F" w14:textId="77777777" w:rsidTr="00AD702D">
        <w:trPr>
          <w:trHeight w:val="490"/>
        </w:trPr>
        <w:tc>
          <w:tcPr>
            <w:tcW w:w="2162" w:type="dxa"/>
            <w:shd w:val="clear" w:color="auto" w:fill="9EBFD5"/>
          </w:tcPr>
          <w:p w14:paraId="38D5167D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Strumenti</w:t>
            </w:r>
          </w:p>
        </w:tc>
        <w:tc>
          <w:tcPr>
            <w:tcW w:w="7461" w:type="dxa"/>
          </w:tcPr>
          <w:p w14:paraId="61CC8D2E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Materiali di disegno</w:t>
            </w:r>
          </w:p>
          <w:p w14:paraId="7F50FA65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Software CAD (AutoCAD o equivalente)</w:t>
            </w:r>
          </w:p>
          <w:p w14:paraId="60A2E8FA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Modelli di pezzi meccanici e strutture navali in scala 1:1 o 1:2</w:t>
            </w:r>
          </w:p>
          <w:p w14:paraId="64D0BB6D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Norme e simboli di disegno industriale e navale</w:t>
            </w:r>
          </w:p>
        </w:tc>
      </w:tr>
      <w:tr w:rsidR="00912CF2" w:rsidRPr="00C447C7" w14:paraId="0377A157" w14:textId="77777777" w:rsidTr="00AD702D">
        <w:trPr>
          <w:trHeight w:val="687"/>
        </w:trPr>
        <w:tc>
          <w:tcPr>
            <w:tcW w:w="2162" w:type="dxa"/>
            <w:shd w:val="clear" w:color="auto" w:fill="9EBFD5"/>
          </w:tcPr>
          <w:p w14:paraId="11081BD6" w14:textId="77777777" w:rsidR="00912CF2" w:rsidRPr="00C447C7" w:rsidRDefault="00912CF2" w:rsidP="00AD702D">
            <w:pPr>
              <w:pStyle w:val="TableParagraph"/>
              <w:spacing w:line="231" w:lineRule="exact"/>
              <w:ind w:left="58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</w:t>
            </w:r>
          </w:p>
        </w:tc>
        <w:tc>
          <w:tcPr>
            <w:tcW w:w="7461" w:type="dxa"/>
          </w:tcPr>
          <w:p w14:paraId="7F209CFB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diagnostica:</w:t>
            </w:r>
          </w:p>
          <w:p w14:paraId="21334AE3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Test iniziale di verifica delle competenze grafiche di base e conoscenze pregresse</w:t>
            </w:r>
          </w:p>
          <w:p w14:paraId="47CCAA2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formativa:</w:t>
            </w:r>
          </w:p>
          <w:p w14:paraId="11A7684B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Osservazione continua durante esercitazioni pratiche</w:t>
            </w:r>
          </w:p>
          <w:p w14:paraId="5E58B07A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Feedback sui disegni e progetti intermedi</w:t>
            </w:r>
          </w:p>
          <w:p w14:paraId="0B77311C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Autovalutazioni e riflessioni guidate</w:t>
            </w:r>
          </w:p>
          <w:p w14:paraId="76A3AB27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b/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sommativa:</w:t>
            </w:r>
          </w:p>
          <w:p w14:paraId="7FE9E8E8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Valutazione finale di un disegno tecnico quotato, comprensivo di viste, sezioni, quotature, collegamenti e rappresentazioni grafiche</w:t>
            </w:r>
          </w:p>
          <w:p w14:paraId="4B99024B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Prova pratica su strumenti CAD</w:t>
            </w:r>
          </w:p>
          <w:p w14:paraId="47F9D462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Relazione scritta e presentazione del progetto</w:t>
            </w:r>
          </w:p>
          <w:p w14:paraId="565584F9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Valutazione delle competenze:</w:t>
            </w:r>
          </w:p>
          <w:p w14:paraId="29DB2857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Capacità di rappresentare oggetti meccanici e navali con tecniche adeguate</w:t>
            </w:r>
          </w:p>
          <w:p w14:paraId="57A749F3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Conoscenza e applicazione delle norme di disegno industriale</w:t>
            </w:r>
          </w:p>
          <w:p w14:paraId="47CCDFE5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Abilità nell’utilizzo di CAD per la progettazione e rappresentazione tecnica</w:t>
            </w:r>
          </w:p>
          <w:p w14:paraId="19B62E42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Conoscenza e rappresentazione di collegamenti smontabili e permanenti</w:t>
            </w:r>
          </w:p>
          <w:p w14:paraId="7D195A30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b/>
                <w:sz w:val="24"/>
                <w:szCs w:val="24"/>
              </w:rPr>
              <w:t>Autovalutazione metacognitiva:</w:t>
            </w:r>
          </w:p>
          <w:p w14:paraId="50A5D6D4" w14:textId="77777777" w:rsidR="00912CF2" w:rsidRPr="00C447C7" w:rsidRDefault="00912CF2" w:rsidP="00AD702D">
            <w:pPr>
              <w:pStyle w:val="TableParagraph"/>
              <w:ind w:left="58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Questionari di riflessione sulle strategie adottate durante le esercitazioni</w:t>
            </w:r>
          </w:p>
          <w:p w14:paraId="052F525E" w14:textId="77777777" w:rsidR="00912CF2" w:rsidRPr="00C447C7" w:rsidRDefault="00912CF2" w:rsidP="00AD702D">
            <w:pPr>
              <w:pStyle w:val="TableParagraph"/>
              <w:spacing w:before="1"/>
              <w:ind w:left="58" w:right="76"/>
              <w:jc w:val="both"/>
              <w:rPr>
                <w:sz w:val="24"/>
                <w:szCs w:val="24"/>
              </w:rPr>
            </w:pPr>
            <w:r w:rsidRPr="00C447C7">
              <w:rPr>
                <w:sz w:val="24"/>
                <w:szCs w:val="24"/>
              </w:rPr>
              <w:t>Discussioni di gruppo sul processo di apprendimento e sui miglioramenti possibili</w:t>
            </w:r>
          </w:p>
        </w:tc>
      </w:tr>
    </w:tbl>
    <w:p w14:paraId="1F753B22" w14:textId="77777777" w:rsidR="00912CF2" w:rsidRDefault="00912CF2" w:rsidP="00912CF2"/>
    <w:p w14:paraId="6F6A477D" w14:textId="77777777" w:rsidR="00912CF2" w:rsidRDefault="00912CF2" w:rsidP="00912CF2"/>
    <w:p w14:paraId="5B4572D4" w14:textId="77777777" w:rsidR="00912CF2" w:rsidRDefault="00912CF2" w:rsidP="00912CF2"/>
    <w:p w14:paraId="125328ED" w14:textId="77777777" w:rsidR="00912CF2" w:rsidRDefault="00912CF2" w:rsidP="00912CF2"/>
    <w:p w14:paraId="1B55D3E2" w14:textId="77777777" w:rsidR="00912CF2" w:rsidRDefault="00912CF2" w:rsidP="00912CF2"/>
    <w:p w14:paraId="46AE3907" w14:textId="77777777" w:rsidR="00912CF2" w:rsidRDefault="00912CF2" w:rsidP="00912CF2"/>
    <w:p w14:paraId="24CE96AA" w14:textId="77777777" w:rsidR="00912CF2" w:rsidRDefault="00912CF2" w:rsidP="00912CF2"/>
    <w:p w14:paraId="2476B86C" w14:textId="77777777" w:rsidR="00C4610D" w:rsidRDefault="00C4610D"/>
    <w:sectPr w:rsidR="00C461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E3681"/>
    <w:multiLevelType w:val="multilevel"/>
    <w:tmpl w:val="63F416F2"/>
    <w:lvl w:ilvl="0">
      <w:start w:val="1"/>
      <w:numFmt w:val="decimal"/>
      <w:lvlText w:val="%1."/>
      <w:lvlJc w:val="left"/>
      <w:pPr>
        <w:ind w:left="107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9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vertAlign w:val="baseline"/>
      </w:rPr>
    </w:lvl>
  </w:abstractNum>
  <w:abstractNum w:abstractNumId="1" w15:restartNumberingAfterBreak="0">
    <w:nsid w:val="618D1EA9"/>
    <w:multiLevelType w:val="multilevel"/>
    <w:tmpl w:val="F70C2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437794504">
    <w:abstractNumId w:val="1"/>
  </w:num>
  <w:num w:numId="2" w16cid:durableId="110422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F2"/>
    <w:rsid w:val="000B2664"/>
    <w:rsid w:val="003B0C05"/>
    <w:rsid w:val="00577D21"/>
    <w:rsid w:val="008307FE"/>
    <w:rsid w:val="00912CF2"/>
    <w:rsid w:val="009776C7"/>
    <w:rsid w:val="00A71CDC"/>
    <w:rsid w:val="00B45CF5"/>
    <w:rsid w:val="00B51DD6"/>
    <w:rsid w:val="00C4610D"/>
    <w:rsid w:val="00DA40A0"/>
    <w:rsid w:val="00DC2421"/>
    <w:rsid w:val="00E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2F7F"/>
  <w15:chartTrackingRefBased/>
  <w15:docId w15:val="{76EB7CD6-40CD-4F86-B928-3481612C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2CF2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2CF2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912CF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912CF2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1604</Words>
  <Characters>10769</Characters>
  <Application>Microsoft Office Word</Application>
  <DocSecurity>0</DocSecurity>
  <Lines>326</Lines>
  <Paragraphs>233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Emilio Malgieri</cp:lastModifiedBy>
  <cp:revision>6</cp:revision>
  <dcterms:created xsi:type="dcterms:W3CDTF">2025-09-04T08:54:00Z</dcterms:created>
  <dcterms:modified xsi:type="dcterms:W3CDTF">2025-11-05T16:40:00Z</dcterms:modified>
</cp:coreProperties>
</file>